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E9" w:rsidRPr="00737F57" w:rsidRDefault="000A0CE9" w:rsidP="000A0CE9">
      <w:pPr>
        <w:widowControl/>
        <w:shd w:val="clear" w:color="auto" w:fill="FFFFFF"/>
        <w:spacing w:line="0" w:lineRule="atLeast"/>
        <w:jc w:val="center"/>
        <w:rPr>
          <w:rFonts w:ascii="標楷體" w:eastAsia="標楷體" w:hAnsi="標楷體" w:cs="Arial"/>
          <w:b/>
          <w:bCs/>
          <w:kern w:val="0"/>
          <w:sz w:val="32"/>
          <w:szCs w:val="32"/>
        </w:rPr>
      </w:pPr>
      <w:r w:rsidRPr="00737F57">
        <w:rPr>
          <w:rFonts w:ascii="標楷體" w:eastAsia="標楷體" w:hAnsi="標楷體" w:cs="Arial" w:hint="eastAsia"/>
          <w:b/>
          <w:bCs/>
          <w:kern w:val="0"/>
          <w:sz w:val="32"/>
          <w:szCs w:val="32"/>
        </w:rPr>
        <w:t>世代正義在哪裡？別讓下一代被奉養重擔壓垮</w:t>
      </w:r>
    </w:p>
    <w:p w:rsidR="000A0CE9" w:rsidRPr="00737F57" w:rsidRDefault="000A0CE9" w:rsidP="000A0CE9">
      <w:pPr>
        <w:widowControl/>
        <w:shd w:val="clear" w:color="auto" w:fill="FFFFFF"/>
        <w:spacing w:line="0" w:lineRule="atLeast"/>
        <w:jc w:val="center"/>
        <w:rPr>
          <w:rFonts w:ascii="標楷體" w:eastAsia="標楷體" w:hAnsi="標楷體" w:cs="Arial"/>
          <w:b/>
          <w:bCs/>
          <w:kern w:val="0"/>
          <w:sz w:val="32"/>
          <w:szCs w:val="32"/>
        </w:rPr>
      </w:pPr>
      <w:r w:rsidRPr="00737F57">
        <w:rPr>
          <w:rFonts w:ascii="標楷體" w:eastAsia="標楷體" w:hAnsi="標楷體" w:cs="Arial" w:hint="eastAsia"/>
          <w:b/>
          <w:bCs/>
          <w:kern w:val="0"/>
          <w:sz w:val="32"/>
          <w:szCs w:val="32"/>
        </w:rPr>
        <w:t>現在就要建立基礎年金制度</w:t>
      </w:r>
    </w:p>
    <w:p w:rsidR="000A0CE9" w:rsidRPr="00737F57" w:rsidRDefault="000A0CE9" w:rsidP="000A0CE9">
      <w:pPr>
        <w:widowControl/>
        <w:shd w:val="clear" w:color="auto" w:fill="FFFFFF"/>
        <w:spacing w:line="0" w:lineRule="atLeast"/>
        <w:jc w:val="center"/>
        <w:rPr>
          <w:rFonts w:ascii="標楷體" w:eastAsia="標楷體" w:hAnsi="標楷體" w:cs="Arial" w:hint="eastAsia"/>
          <w:b/>
          <w:kern w:val="0"/>
          <w:sz w:val="32"/>
          <w:szCs w:val="32"/>
          <w:u w:val="single"/>
        </w:rPr>
      </w:pPr>
      <w:r w:rsidRPr="00737F57">
        <w:rPr>
          <w:rFonts w:ascii="標楷體" w:eastAsia="標楷體" w:hAnsi="標楷體" w:cs="Arial" w:hint="eastAsia"/>
          <w:b/>
          <w:bCs/>
          <w:kern w:val="0"/>
          <w:sz w:val="32"/>
          <w:szCs w:val="32"/>
          <w:u w:val="single"/>
        </w:rPr>
        <w:t>2019年3月29日青年節 記者會</w:t>
      </w:r>
      <w:r w:rsidRPr="00737F57">
        <w:rPr>
          <w:rFonts w:ascii="標楷體" w:eastAsia="標楷體" w:hAnsi="標楷體" w:cs="Arial" w:hint="eastAsia"/>
          <w:b/>
          <w:bCs/>
          <w:kern w:val="0"/>
          <w:sz w:val="32"/>
          <w:szCs w:val="32"/>
          <w:u w:val="single"/>
        </w:rPr>
        <w:t xml:space="preserve"> 各團體發言稿</w:t>
      </w:r>
    </w:p>
    <w:p w:rsidR="00737F57" w:rsidRPr="00737F57" w:rsidRDefault="000A0CE9" w:rsidP="000A0CE9">
      <w:pPr>
        <w:widowControl/>
        <w:rPr>
          <w:rFonts w:ascii="標楷體" w:eastAsia="標楷體" w:hAnsi="標楷體" w:cs="Arial"/>
          <w:color w:val="222222"/>
          <w:sz w:val="26"/>
          <w:szCs w:val="26"/>
        </w:rPr>
      </w:pPr>
      <w:r w:rsidRPr="00737F57">
        <w:rPr>
          <w:rFonts w:ascii="標楷體" w:eastAsia="標楷體" w:hAnsi="標楷體" w:cs="Arial"/>
          <w:color w:val="222222"/>
          <w:sz w:val="26"/>
          <w:szCs w:val="26"/>
        </w:rPr>
        <w:br/>
      </w:r>
    </w:p>
    <w:p w:rsidR="00737F57" w:rsidRPr="00737F57" w:rsidRDefault="00737F57" w:rsidP="00737F57">
      <w:pPr>
        <w:widowControl/>
        <w:jc w:val="center"/>
        <w:rPr>
          <w:rFonts w:ascii="標楷體" w:eastAsia="標楷體" w:hAnsi="標楷體" w:cs="Arial"/>
          <w:b/>
          <w:color w:val="222222"/>
          <w:sz w:val="26"/>
          <w:szCs w:val="26"/>
        </w:rPr>
      </w:pPr>
      <w:r w:rsidRPr="00737F57">
        <w:rPr>
          <w:rFonts w:ascii="標楷體" w:eastAsia="標楷體" w:hAnsi="標楷體" w:cs="Arial" w:hint="eastAsia"/>
          <w:b/>
          <w:color w:val="222222"/>
          <w:sz w:val="26"/>
          <w:szCs w:val="26"/>
        </w:rPr>
        <w:t>臺灣北部大專院校學生自治聯合協會</w:t>
      </w:r>
      <w:r w:rsidRPr="00737F57">
        <w:rPr>
          <w:rFonts w:ascii="標楷體" w:eastAsia="標楷體" w:hAnsi="標楷體" w:cs="Arial" w:hint="eastAsia"/>
          <w:b/>
          <w:color w:val="222222"/>
          <w:sz w:val="26"/>
          <w:szCs w:val="26"/>
        </w:rPr>
        <w:t xml:space="preserve"> </w:t>
      </w:r>
      <w:r>
        <w:rPr>
          <w:rFonts w:ascii="標楷體" w:eastAsia="標楷體" w:hAnsi="標楷體" w:cs="Arial"/>
          <w:b/>
          <w:color w:val="222222"/>
          <w:sz w:val="26"/>
          <w:szCs w:val="26"/>
        </w:rPr>
        <w:t xml:space="preserve"> </w:t>
      </w:r>
      <w:r w:rsidRPr="00737F57">
        <w:rPr>
          <w:rFonts w:ascii="標楷體" w:eastAsia="標楷體" w:hAnsi="標楷體" w:cs="Arial" w:hint="eastAsia"/>
          <w:b/>
          <w:color w:val="222222"/>
          <w:sz w:val="26"/>
          <w:szCs w:val="26"/>
        </w:rPr>
        <w:t>發言稿</w:t>
      </w:r>
    </w:p>
    <w:p w:rsidR="00737F57" w:rsidRPr="00737F57" w:rsidRDefault="00737F57" w:rsidP="00737F57">
      <w:pPr>
        <w:widowControl/>
        <w:jc w:val="center"/>
        <w:rPr>
          <w:rFonts w:ascii="標楷體" w:eastAsia="標楷體" w:hAnsi="標楷體" w:cs="Arial" w:hint="eastAsia"/>
          <w:b/>
          <w:color w:val="222222"/>
          <w:sz w:val="26"/>
          <w:szCs w:val="26"/>
        </w:rPr>
      </w:pPr>
      <w:bookmarkStart w:id="0" w:name="_GoBack"/>
      <w:bookmarkEnd w:id="0"/>
    </w:p>
    <w:p w:rsidR="00737F57" w:rsidRPr="00737F57" w:rsidRDefault="000A0CE9" w:rsidP="00737F57">
      <w:pPr>
        <w:widowControl/>
        <w:jc w:val="center"/>
        <w:rPr>
          <w:rFonts w:ascii="標楷體" w:eastAsia="標楷體" w:hAnsi="標楷體" w:cs="Arial"/>
          <w:b/>
          <w:color w:val="222222"/>
          <w:sz w:val="26"/>
          <w:szCs w:val="26"/>
        </w:rPr>
      </w:pPr>
      <w:r w:rsidRPr="00737F57">
        <w:rPr>
          <w:rFonts w:ascii="標楷體" w:eastAsia="標楷體" w:hAnsi="標楷體" w:cs="Arial" w:hint="eastAsia"/>
          <w:b/>
          <w:color w:val="222222"/>
          <w:sz w:val="26"/>
          <w:szCs w:val="26"/>
        </w:rPr>
        <w:t>褚映汝</w:t>
      </w:r>
      <w:proofErr w:type="gramStart"/>
      <w:r w:rsidRPr="00737F57">
        <w:rPr>
          <w:rFonts w:ascii="標楷體" w:eastAsia="標楷體" w:hAnsi="標楷體" w:cs="Arial" w:hint="eastAsia"/>
          <w:b/>
          <w:color w:val="222222"/>
          <w:sz w:val="26"/>
          <w:szCs w:val="26"/>
        </w:rPr>
        <w:t>（</w:t>
      </w:r>
      <w:proofErr w:type="gramEnd"/>
      <w:r w:rsidRPr="00737F57">
        <w:rPr>
          <w:rFonts w:ascii="標楷體" w:eastAsia="標楷體" w:hAnsi="標楷體" w:cs="Arial" w:hint="eastAsia"/>
          <w:b/>
          <w:color w:val="222222"/>
          <w:sz w:val="26"/>
          <w:szCs w:val="26"/>
        </w:rPr>
        <w:t>臺灣北部大專院校學生自治聯合協會理事長，</w:t>
      </w:r>
    </w:p>
    <w:p w:rsidR="000A0CE9" w:rsidRPr="00737F57" w:rsidRDefault="000A0CE9" w:rsidP="00737F57">
      <w:pPr>
        <w:widowControl/>
        <w:jc w:val="center"/>
        <w:rPr>
          <w:rFonts w:ascii="標楷體" w:eastAsia="標楷體" w:hAnsi="標楷體" w:cs="Arial"/>
          <w:b/>
          <w:color w:val="222222"/>
          <w:sz w:val="26"/>
          <w:szCs w:val="26"/>
        </w:rPr>
      </w:pPr>
      <w:r w:rsidRPr="00737F57">
        <w:rPr>
          <w:rFonts w:ascii="標楷體" w:eastAsia="標楷體" w:hAnsi="標楷體" w:cs="Arial" w:hint="eastAsia"/>
          <w:b/>
          <w:color w:val="222222"/>
          <w:sz w:val="26"/>
          <w:szCs w:val="26"/>
        </w:rPr>
        <w:t>前總統府國家年金改革委員會委員</w:t>
      </w:r>
      <w:proofErr w:type="gramStart"/>
      <w:r w:rsidRPr="00737F57">
        <w:rPr>
          <w:rFonts w:ascii="標楷體" w:eastAsia="標楷體" w:hAnsi="標楷體" w:cs="Arial" w:hint="eastAsia"/>
          <w:b/>
          <w:color w:val="222222"/>
          <w:sz w:val="26"/>
          <w:szCs w:val="26"/>
        </w:rPr>
        <w:t>）</w:t>
      </w:r>
      <w:proofErr w:type="gramEnd"/>
    </w:p>
    <w:p w:rsidR="000A0CE9" w:rsidRPr="00737F57" w:rsidRDefault="000A0CE9" w:rsidP="000A0CE9">
      <w:pPr>
        <w:widowControl/>
        <w:rPr>
          <w:rFonts w:ascii="標楷體" w:eastAsia="標楷體" w:hAnsi="標楷體" w:cs="Arial"/>
          <w:color w:val="222222"/>
          <w:sz w:val="26"/>
          <w:szCs w:val="26"/>
        </w:rPr>
      </w:pPr>
    </w:p>
    <w:p w:rsidR="000A0CE9" w:rsidRPr="00737F57" w:rsidRDefault="000A0CE9" w:rsidP="000A0CE9">
      <w:pPr>
        <w:widowControl/>
        <w:ind w:firstLineChars="300" w:firstLine="780"/>
        <w:rPr>
          <w:rStyle w:val="a3"/>
          <w:rFonts w:ascii="標楷體" w:eastAsia="標楷體" w:hAnsi="標楷體" w:cs="Arial" w:hint="eastAsia"/>
          <w:b w:val="0"/>
          <w:bCs w:val="0"/>
          <w:color w:val="222222"/>
          <w:sz w:val="26"/>
          <w:szCs w:val="26"/>
        </w:rPr>
      </w:pPr>
      <w:proofErr w:type="gramStart"/>
      <w:r w:rsidRPr="00737F57">
        <w:rPr>
          <w:rStyle w:val="a3"/>
          <w:rFonts w:ascii="標楷體" w:eastAsia="標楷體" w:hAnsi="標楷體" w:hint="eastAsia"/>
          <w:b w:val="0"/>
          <w:color w:val="000000"/>
          <w:sz w:val="26"/>
          <w:szCs w:val="26"/>
        </w:rPr>
        <w:t>北學聯身</w:t>
      </w:r>
      <w:proofErr w:type="gramEnd"/>
      <w:r w:rsidRPr="00737F57">
        <w:rPr>
          <w:rStyle w:val="a3"/>
          <w:rFonts w:ascii="標楷體" w:eastAsia="標楷體" w:hAnsi="標楷體" w:hint="eastAsia"/>
          <w:b w:val="0"/>
          <w:color w:val="000000"/>
          <w:sz w:val="26"/>
          <w:szCs w:val="26"/>
        </w:rPr>
        <w:t>為年金改革委員會的青年代表，自兩年半前</w:t>
      </w:r>
      <w:proofErr w:type="gramStart"/>
      <w:r w:rsidRPr="00737F57">
        <w:rPr>
          <w:rStyle w:val="a3"/>
          <w:rFonts w:ascii="標楷體" w:eastAsia="標楷體" w:hAnsi="標楷體" w:hint="eastAsia"/>
          <w:b w:val="0"/>
          <w:color w:val="000000"/>
          <w:sz w:val="26"/>
          <w:szCs w:val="26"/>
        </w:rPr>
        <w:t>蔡</w:t>
      </w:r>
      <w:proofErr w:type="gramEnd"/>
      <w:r w:rsidRPr="00737F57">
        <w:rPr>
          <w:rStyle w:val="a3"/>
          <w:rFonts w:ascii="標楷體" w:eastAsia="標楷體" w:hAnsi="標楷體" w:hint="eastAsia"/>
          <w:b w:val="0"/>
          <w:color w:val="000000"/>
          <w:sz w:val="26"/>
          <w:szCs w:val="26"/>
        </w:rPr>
        <w:t>政府開始進行年金改革的進程，我們就不斷的在會議以及公開場合上倡議並堅持年金制度的存在是為實行「世代互助」以及保障「老年基本經濟生活安全」的理念，當時年金改革的重點之一是「確保一個世代不會用盡」，並承諾要對於制度改革進行滾動式的修正。兩年半過去了，基礎年金制度卻仍然遙遙無期，遲未受到各黨派的正視。而當初的年改口號「繳多、</w:t>
      </w:r>
      <w:proofErr w:type="gramStart"/>
      <w:r w:rsidRPr="00737F57">
        <w:rPr>
          <w:rStyle w:val="a3"/>
          <w:rFonts w:ascii="標楷體" w:eastAsia="標楷體" w:hAnsi="標楷體" w:hint="eastAsia"/>
          <w:b w:val="0"/>
          <w:color w:val="000000"/>
          <w:sz w:val="26"/>
          <w:szCs w:val="26"/>
        </w:rPr>
        <w:t>領少</w:t>
      </w:r>
      <w:proofErr w:type="gramEnd"/>
      <w:r w:rsidRPr="00737F57">
        <w:rPr>
          <w:rStyle w:val="a3"/>
          <w:rFonts w:ascii="標楷體" w:eastAsia="標楷體" w:hAnsi="標楷體" w:hint="eastAsia"/>
          <w:b w:val="0"/>
          <w:color w:val="000000"/>
          <w:sz w:val="26"/>
          <w:szCs w:val="26"/>
        </w:rPr>
        <w:t>、延後退」，卻是對不分職業別的青年世代造成非常巨大且沈重的壓力與負擔。</w:t>
      </w:r>
    </w:p>
    <w:p w:rsidR="000A0CE9" w:rsidRPr="00737F57" w:rsidRDefault="000A0CE9" w:rsidP="000A0CE9">
      <w:pPr>
        <w:widowControl/>
        <w:rPr>
          <w:rStyle w:val="a3"/>
          <w:rFonts w:ascii="標楷體" w:eastAsia="標楷體" w:hAnsi="標楷體" w:hint="eastAsia"/>
          <w:b w:val="0"/>
          <w:color w:val="000000"/>
          <w:sz w:val="26"/>
          <w:szCs w:val="26"/>
        </w:rPr>
      </w:pPr>
      <w:r w:rsidRPr="00737F57">
        <w:rPr>
          <w:rStyle w:val="a3"/>
          <w:rFonts w:ascii="標楷體" w:eastAsia="標楷體" w:hAnsi="標楷體" w:hint="eastAsia"/>
          <w:b w:val="0"/>
          <w:color w:val="000000"/>
          <w:sz w:val="26"/>
          <w:szCs w:val="26"/>
        </w:rPr>
        <w:t xml:space="preserve">      基礎年金的設立，不僅彰顯社會保險的意義、並實現不分階級與世代的分配正義，在隨著人口結構變遷所</w:t>
      </w:r>
      <w:proofErr w:type="gramStart"/>
      <w:r w:rsidRPr="00737F57">
        <w:rPr>
          <w:rStyle w:val="a3"/>
          <w:rFonts w:ascii="標楷體" w:eastAsia="標楷體" w:hAnsi="標楷體" w:hint="eastAsia"/>
          <w:b w:val="0"/>
          <w:color w:val="000000"/>
          <w:sz w:val="26"/>
          <w:szCs w:val="26"/>
        </w:rPr>
        <w:t>導致少子化</w:t>
      </w:r>
      <w:proofErr w:type="gramEnd"/>
      <w:r w:rsidRPr="00737F57">
        <w:rPr>
          <w:rStyle w:val="a3"/>
          <w:rFonts w:ascii="標楷體" w:eastAsia="標楷體" w:hAnsi="標楷體" w:hint="eastAsia"/>
          <w:b w:val="0"/>
          <w:color w:val="000000"/>
          <w:sz w:val="26"/>
          <w:szCs w:val="26"/>
        </w:rPr>
        <w:t>與高齡化的現象愈發</w:t>
      </w:r>
      <w:proofErr w:type="gramStart"/>
      <w:r w:rsidRPr="00737F57">
        <w:rPr>
          <w:rStyle w:val="a3"/>
          <w:rFonts w:ascii="標楷體" w:eastAsia="標楷體" w:hAnsi="標楷體" w:hint="eastAsia"/>
          <w:b w:val="0"/>
          <w:color w:val="000000"/>
          <w:sz w:val="26"/>
          <w:szCs w:val="26"/>
        </w:rPr>
        <w:t>凸</w:t>
      </w:r>
      <w:proofErr w:type="gramEnd"/>
      <w:r w:rsidRPr="00737F57">
        <w:rPr>
          <w:rStyle w:val="a3"/>
          <w:rFonts w:ascii="標楷體" w:eastAsia="標楷體" w:hAnsi="標楷體" w:hint="eastAsia"/>
          <w:b w:val="0"/>
          <w:color w:val="000000"/>
          <w:sz w:val="26"/>
          <w:szCs w:val="26"/>
        </w:rPr>
        <w:t>顯的情況之下，基礎年金的實施可以有效減輕個別青壯人口奉養長輩的負擔。</w:t>
      </w:r>
    </w:p>
    <w:p w:rsidR="000A0CE9" w:rsidRPr="00737F57" w:rsidRDefault="000A0CE9" w:rsidP="000A0CE9">
      <w:pPr>
        <w:widowControl/>
        <w:rPr>
          <w:rStyle w:val="a3"/>
          <w:rFonts w:ascii="標楷體" w:eastAsia="標楷體" w:hAnsi="標楷體" w:hint="eastAsia"/>
          <w:b w:val="0"/>
          <w:color w:val="000000"/>
          <w:sz w:val="26"/>
          <w:szCs w:val="26"/>
        </w:rPr>
      </w:pPr>
      <w:r w:rsidRPr="00737F57">
        <w:rPr>
          <w:rStyle w:val="a3"/>
          <w:rFonts w:ascii="標楷體" w:eastAsia="標楷體" w:hAnsi="標楷體" w:hint="eastAsia"/>
          <w:b w:val="0"/>
          <w:color w:val="000000"/>
          <w:sz w:val="26"/>
          <w:szCs w:val="26"/>
        </w:rPr>
        <w:t xml:space="preserve">      </w:t>
      </w:r>
      <w:proofErr w:type="gramStart"/>
      <w:r w:rsidRPr="00737F57">
        <w:rPr>
          <w:rStyle w:val="a3"/>
          <w:rFonts w:ascii="標楷體" w:eastAsia="標楷體" w:hAnsi="標楷體" w:hint="eastAsia"/>
          <w:b w:val="0"/>
          <w:color w:val="000000"/>
          <w:sz w:val="26"/>
          <w:szCs w:val="26"/>
        </w:rPr>
        <w:t>此外，</w:t>
      </w:r>
      <w:proofErr w:type="gramEnd"/>
      <w:r w:rsidRPr="00737F57">
        <w:rPr>
          <w:rStyle w:val="a3"/>
          <w:rFonts w:ascii="標楷體" w:eastAsia="標楷體" w:hAnsi="標楷體" w:hint="eastAsia"/>
          <w:b w:val="0"/>
          <w:color w:val="000000"/>
          <w:sz w:val="26"/>
          <w:szCs w:val="26"/>
        </w:rPr>
        <w:t>青年世代面臨高物價、房價與相對低薪的挑戰，基礎年金的設立可以縮小貧富差距、降低世代剝奪、使不分職業別的高齡國民，在其老年經濟生活上，均受到良好且完善的保障。</w:t>
      </w:r>
    </w:p>
    <w:p w:rsidR="000A0CE9" w:rsidRDefault="000A0CE9" w:rsidP="000A0CE9">
      <w:pPr>
        <w:shd w:val="clear" w:color="auto" w:fill="FFFFFF"/>
        <w:rPr>
          <w:rFonts w:ascii="標楷體" w:eastAsia="標楷體" w:hAnsi="標楷體" w:cs="Calibri"/>
          <w:color w:val="222222"/>
          <w:sz w:val="26"/>
          <w:szCs w:val="26"/>
        </w:rPr>
      </w:pPr>
      <w:r w:rsidRPr="00737F57">
        <w:rPr>
          <w:rStyle w:val="a3"/>
          <w:rFonts w:ascii="標楷體" w:eastAsia="標楷體" w:hAnsi="標楷體" w:hint="eastAsia"/>
          <w:b w:val="0"/>
          <w:color w:val="000000"/>
          <w:sz w:val="26"/>
          <w:szCs w:val="26"/>
        </w:rPr>
        <w:t xml:space="preserve">      今天是三二九青年節，年金改革成為各界關注的焦點議題也已經過了兩年半，</w:t>
      </w:r>
      <w:proofErr w:type="gramStart"/>
      <w:r w:rsidRPr="00737F57">
        <w:rPr>
          <w:rStyle w:val="a3"/>
          <w:rFonts w:ascii="標楷體" w:eastAsia="標楷體" w:hAnsi="標楷體" w:hint="eastAsia"/>
          <w:b w:val="0"/>
          <w:color w:val="000000"/>
          <w:sz w:val="26"/>
          <w:szCs w:val="26"/>
        </w:rPr>
        <w:t>蔡</w:t>
      </w:r>
      <w:proofErr w:type="gramEnd"/>
      <w:r w:rsidRPr="00737F57">
        <w:rPr>
          <w:rStyle w:val="a3"/>
          <w:rFonts w:ascii="標楷體" w:eastAsia="標楷體" w:hAnsi="標楷體" w:hint="eastAsia"/>
          <w:b w:val="0"/>
          <w:color w:val="000000"/>
          <w:sz w:val="26"/>
          <w:szCs w:val="26"/>
        </w:rPr>
        <w:t>政府對軍公教退撫金的改革法案陸續通過、實施，但對於青年世代所期望的「使全民都能享有老年的經濟安全基本保障」卻沒有要面對與處理的態度。身為青年世代的一員，</w:t>
      </w:r>
      <w:proofErr w:type="gramStart"/>
      <w:r w:rsidRPr="00737F57">
        <w:rPr>
          <w:rStyle w:val="a3"/>
          <w:rFonts w:ascii="標楷體" w:eastAsia="標楷體" w:hAnsi="標楷體" w:hint="eastAsia"/>
          <w:b w:val="0"/>
          <w:color w:val="000000"/>
          <w:sz w:val="26"/>
          <w:szCs w:val="26"/>
        </w:rPr>
        <w:t>北學聯</w:t>
      </w:r>
      <w:proofErr w:type="gramEnd"/>
      <w:r w:rsidRPr="00737F57">
        <w:rPr>
          <w:rStyle w:val="a3"/>
          <w:rFonts w:ascii="標楷體" w:eastAsia="標楷體" w:hAnsi="標楷體" w:hint="eastAsia"/>
          <w:b w:val="0"/>
          <w:color w:val="000000"/>
          <w:sz w:val="26"/>
          <w:szCs w:val="26"/>
        </w:rPr>
        <w:t>期待並呼籲政府將我國的年金制度做出根本且合理的調整，使其發揮兼顧世代互助與保障全體國民老年生活的功能，改善現行年金分配</w:t>
      </w:r>
      <w:proofErr w:type="gramStart"/>
      <w:r w:rsidRPr="00737F57">
        <w:rPr>
          <w:rStyle w:val="a3"/>
          <w:rFonts w:ascii="標楷體" w:eastAsia="標楷體" w:hAnsi="標楷體" w:hint="eastAsia"/>
          <w:b w:val="0"/>
          <w:color w:val="000000"/>
          <w:sz w:val="26"/>
          <w:szCs w:val="26"/>
        </w:rPr>
        <w:t>不</w:t>
      </w:r>
      <w:proofErr w:type="gramEnd"/>
      <w:r w:rsidRPr="00737F57">
        <w:rPr>
          <w:rStyle w:val="a3"/>
          <w:rFonts w:ascii="標楷體" w:eastAsia="標楷體" w:hAnsi="標楷體" w:hint="eastAsia"/>
          <w:b w:val="0"/>
          <w:color w:val="000000"/>
          <w:sz w:val="26"/>
          <w:szCs w:val="26"/>
        </w:rPr>
        <w:t>正義的現象，而「基礎年金法」的設置與實施，不僅是年金改革的必要之石，更可以展現社會互助的精神，改善現行年金分配</w:t>
      </w:r>
      <w:proofErr w:type="gramStart"/>
      <w:r w:rsidRPr="00737F57">
        <w:rPr>
          <w:rStyle w:val="a3"/>
          <w:rFonts w:ascii="標楷體" w:eastAsia="標楷體" w:hAnsi="標楷體" w:hint="eastAsia"/>
          <w:b w:val="0"/>
          <w:color w:val="000000"/>
          <w:sz w:val="26"/>
          <w:szCs w:val="26"/>
        </w:rPr>
        <w:t>不</w:t>
      </w:r>
      <w:proofErr w:type="gramEnd"/>
      <w:r w:rsidRPr="00737F57">
        <w:rPr>
          <w:rStyle w:val="a3"/>
          <w:rFonts w:ascii="標楷體" w:eastAsia="標楷體" w:hAnsi="標楷體" w:hint="eastAsia"/>
          <w:b w:val="0"/>
          <w:color w:val="000000"/>
          <w:sz w:val="26"/>
          <w:szCs w:val="26"/>
        </w:rPr>
        <w:t>正義的現象！提升基礎年金的實質意義，才是改革該做的事，</w:t>
      </w:r>
      <w:proofErr w:type="gramStart"/>
      <w:r w:rsidRPr="00737F57">
        <w:rPr>
          <w:rStyle w:val="a3"/>
          <w:rFonts w:ascii="標楷體" w:eastAsia="標楷體" w:hAnsi="標楷體" w:hint="eastAsia"/>
          <w:b w:val="0"/>
          <w:color w:val="000000"/>
          <w:sz w:val="26"/>
          <w:szCs w:val="26"/>
        </w:rPr>
        <w:t>北學聯</w:t>
      </w:r>
      <w:proofErr w:type="gramEnd"/>
      <w:r w:rsidRPr="00737F57">
        <w:rPr>
          <w:rStyle w:val="a3"/>
          <w:rFonts w:ascii="標楷體" w:eastAsia="標楷體" w:hAnsi="標楷體" w:hint="eastAsia"/>
          <w:b w:val="0"/>
          <w:color w:val="000000"/>
          <w:sz w:val="26"/>
          <w:szCs w:val="26"/>
        </w:rPr>
        <w:t>再次強調，請政府正視真正需要年金保障的族群，保障老年尊嚴，減輕青年負擔，兌現</w:t>
      </w:r>
      <w:proofErr w:type="gramStart"/>
      <w:r w:rsidRPr="00737F57">
        <w:rPr>
          <w:rStyle w:val="a3"/>
          <w:rFonts w:ascii="標楷體" w:eastAsia="標楷體" w:hAnsi="標楷體" w:hint="eastAsia"/>
          <w:b w:val="0"/>
          <w:color w:val="000000"/>
          <w:sz w:val="26"/>
          <w:szCs w:val="26"/>
        </w:rPr>
        <w:t>蔡</w:t>
      </w:r>
      <w:proofErr w:type="gramEnd"/>
      <w:r w:rsidRPr="00737F57">
        <w:rPr>
          <w:rStyle w:val="a3"/>
          <w:rFonts w:ascii="標楷體" w:eastAsia="標楷體" w:hAnsi="標楷體" w:hint="eastAsia"/>
          <w:b w:val="0"/>
          <w:color w:val="000000"/>
          <w:sz w:val="26"/>
          <w:szCs w:val="26"/>
        </w:rPr>
        <w:t>政府當時給予青年世代的承諾！</w:t>
      </w:r>
      <w:r w:rsidRPr="00737F57">
        <w:rPr>
          <w:rStyle w:val="a3"/>
          <w:rFonts w:ascii="標楷體" w:eastAsia="標楷體" w:hAnsi="標楷體"/>
          <w:b w:val="0"/>
          <w:color w:val="000000"/>
          <w:sz w:val="26"/>
          <w:szCs w:val="26"/>
        </w:rPr>
        <w:br/>
      </w:r>
    </w:p>
    <w:p w:rsidR="00737F57" w:rsidRPr="00737F57" w:rsidRDefault="00737F57" w:rsidP="000A0CE9">
      <w:pPr>
        <w:shd w:val="clear" w:color="auto" w:fill="FFFFFF"/>
        <w:rPr>
          <w:rFonts w:ascii="標楷體" w:eastAsia="標楷體" w:hAnsi="標楷體" w:cs="Calibri"/>
          <w:color w:val="222222"/>
          <w:sz w:val="26"/>
          <w:szCs w:val="26"/>
        </w:rPr>
      </w:pPr>
    </w:p>
    <w:p w:rsidR="000A0CE9" w:rsidRPr="00737F57" w:rsidRDefault="000A0CE9" w:rsidP="000A0CE9">
      <w:pPr>
        <w:shd w:val="clear" w:color="auto" w:fill="FFFFFF"/>
        <w:jc w:val="center"/>
        <w:rPr>
          <w:rFonts w:ascii="標楷體" w:eastAsia="標楷體" w:hAnsi="標楷體" w:cs="Calibri"/>
          <w:b/>
          <w:color w:val="222222"/>
          <w:sz w:val="26"/>
          <w:szCs w:val="26"/>
        </w:rPr>
      </w:pPr>
      <w:r w:rsidRPr="00737F57">
        <w:rPr>
          <w:rFonts w:ascii="標楷體" w:eastAsia="標楷體" w:hAnsi="標楷體" w:cs="Calibri" w:hint="eastAsia"/>
          <w:b/>
          <w:color w:val="222222"/>
          <w:sz w:val="26"/>
          <w:szCs w:val="26"/>
        </w:rPr>
        <w:t>青年勞動九五聯盟</w:t>
      </w:r>
      <w:r w:rsidR="00737F57" w:rsidRPr="00737F57">
        <w:rPr>
          <w:rFonts w:ascii="標楷體" w:eastAsia="標楷體" w:hAnsi="標楷體" w:cs="Calibri" w:hint="eastAsia"/>
          <w:b/>
          <w:color w:val="222222"/>
          <w:sz w:val="26"/>
          <w:szCs w:val="26"/>
        </w:rPr>
        <w:t xml:space="preserve"> </w:t>
      </w:r>
      <w:r w:rsidR="00737F57">
        <w:rPr>
          <w:rFonts w:ascii="標楷體" w:eastAsia="標楷體" w:hAnsi="標楷體" w:cs="Calibri"/>
          <w:b/>
          <w:color w:val="222222"/>
          <w:sz w:val="26"/>
          <w:szCs w:val="26"/>
        </w:rPr>
        <w:t xml:space="preserve"> </w:t>
      </w:r>
      <w:r w:rsidRPr="00737F57">
        <w:rPr>
          <w:rFonts w:ascii="標楷體" w:eastAsia="標楷體" w:hAnsi="標楷體" w:cs="Calibri" w:hint="eastAsia"/>
          <w:b/>
          <w:color w:val="222222"/>
          <w:sz w:val="26"/>
          <w:szCs w:val="26"/>
        </w:rPr>
        <w:t>發言稿</w:t>
      </w:r>
    </w:p>
    <w:p w:rsidR="000A0CE9" w:rsidRPr="00737F57" w:rsidRDefault="000A0CE9" w:rsidP="000A0CE9">
      <w:pPr>
        <w:shd w:val="clear" w:color="auto" w:fill="FFFFFF"/>
        <w:jc w:val="center"/>
        <w:rPr>
          <w:rFonts w:ascii="標楷體" w:eastAsia="標楷體" w:hAnsi="標楷體" w:cs="Calibri" w:hint="eastAsia"/>
          <w:b/>
          <w:color w:val="222222"/>
          <w:sz w:val="26"/>
          <w:szCs w:val="26"/>
        </w:rPr>
      </w:pPr>
      <w:r w:rsidRPr="00737F57">
        <w:rPr>
          <w:rFonts w:ascii="標楷體" w:eastAsia="標楷體" w:hAnsi="標楷體" w:cs="Arial" w:hint="eastAsia"/>
          <w:b/>
          <w:color w:val="222222"/>
          <w:sz w:val="26"/>
          <w:szCs w:val="26"/>
        </w:rPr>
        <w:t>陳曉雯（青年勞動九五聯盟理事）</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color w:val="222222"/>
          <w:sz w:val="26"/>
          <w:szCs w:val="26"/>
        </w:rPr>
        <w:t> </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hint="eastAsia"/>
          <w:color w:val="222222"/>
          <w:sz w:val="26"/>
          <w:szCs w:val="26"/>
        </w:rPr>
        <w:t>國家的年金制度原本的基本精神，應該是要奠基於世代互助的社會契約，由這一代青壯工作人口繳費，讓上一代的退休人口有老年給付可領；等到這一代的青壯年老了，由下一代的青壯人口繳費，讓下一代退休人口可以繼續依靠老人年金確保基本生活。</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color w:val="222222"/>
          <w:sz w:val="26"/>
          <w:szCs w:val="26"/>
        </w:rPr>
        <w:t> </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hint="eastAsia"/>
          <w:color w:val="222222"/>
          <w:sz w:val="26"/>
          <w:szCs w:val="26"/>
        </w:rPr>
        <w:lastRenderedPageBreak/>
        <w:t>但是現在的年輕人面對低薪、非典型勞動、高物價、高房價的壓力，加上現在國家總是將老年人的生或丟給個別家庭、青年人去承擔，讓我們必須自己去找外籍看護、福利機構去承擔老年人口的生活，於是青壯工作人口的養老負擔愈來愈沈重，也愈來愈不敢生養孩子，可以想見未來世代的勞動人口愈來愈少，將更無法維持年金制度的永續發展，形成惡性循環。</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color w:val="222222"/>
          <w:sz w:val="26"/>
          <w:szCs w:val="26"/>
        </w:rPr>
        <w:t> </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hint="eastAsia"/>
          <w:color w:val="222222"/>
          <w:sz w:val="26"/>
          <w:szCs w:val="26"/>
        </w:rPr>
        <w:t>依據國發會在</w:t>
      </w:r>
      <w:r w:rsidRPr="00737F57">
        <w:rPr>
          <w:rFonts w:ascii="標楷體" w:eastAsia="標楷體" w:hAnsi="標楷體" w:cs="Calibri"/>
          <w:color w:val="222222"/>
          <w:sz w:val="26"/>
          <w:szCs w:val="26"/>
        </w:rPr>
        <w:t>2018</w:t>
      </w:r>
      <w:r w:rsidRPr="00737F57">
        <w:rPr>
          <w:rFonts w:ascii="標楷體" w:eastAsia="標楷體" w:hAnsi="標楷體" w:cs="Calibri" w:hint="eastAsia"/>
          <w:color w:val="222222"/>
          <w:sz w:val="26"/>
          <w:szCs w:val="26"/>
        </w:rPr>
        <w:t>年</w:t>
      </w:r>
      <w:r w:rsidRPr="00737F57">
        <w:rPr>
          <w:rFonts w:ascii="標楷體" w:eastAsia="標楷體" w:hAnsi="標楷體" w:cs="Calibri"/>
          <w:color w:val="222222"/>
          <w:sz w:val="26"/>
          <w:szCs w:val="26"/>
        </w:rPr>
        <w:t>8</w:t>
      </w:r>
      <w:r w:rsidRPr="00737F57">
        <w:rPr>
          <w:rFonts w:ascii="標楷體" w:eastAsia="標楷體" w:hAnsi="標楷體" w:cs="Calibri" w:hint="eastAsia"/>
          <w:color w:val="222222"/>
          <w:sz w:val="26"/>
          <w:szCs w:val="26"/>
        </w:rPr>
        <w:t>月</w:t>
      </w:r>
      <w:r w:rsidRPr="00737F57">
        <w:rPr>
          <w:rFonts w:ascii="標楷體" w:eastAsia="標楷體" w:hAnsi="標楷體" w:cs="Calibri"/>
          <w:color w:val="222222"/>
          <w:sz w:val="26"/>
          <w:szCs w:val="26"/>
        </w:rPr>
        <w:t>30</w:t>
      </w:r>
      <w:r w:rsidRPr="00737F57">
        <w:rPr>
          <w:rFonts w:ascii="標楷體" w:eastAsia="標楷體" w:hAnsi="標楷體" w:cs="Calibri" w:hint="eastAsia"/>
          <w:color w:val="222222"/>
          <w:sz w:val="26"/>
          <w:szCs w:val="26"/>
        </w:rPr>
        <w:t>日發布的人口推估，</w:t>
      </w:r>
      <w:r w:rsidRPr="00737F57">
        <w:rPr>
          <w:rFonts w:ascii="標楷體" w:eastAsia="標楷體" w:hAnsi="標楷體" w:cs="Calibri"/>
          <w:color w:val="222222"/>
          <w:sz w:val="26"/>
          <w:szCs w:val="26"/>
        </w:rPr>
        <w:t>2065</w:t>
      </w:r>
      <w:r w:rsidRPr="00737F57">
        <w:rPr>
          <w:rFonts w:ascii="標楷體" w:eastAsia="標楷體" w:hAnsi="標楷體" w:cs="Calibri" w:hint="eastAsia"/>
          <w:color w:val="222222"/>
          <w:sz w:val="26"/>
          <w:szCs w:val="26"/>
        </w:rPr>
        <w:t>年台灣工作年齡人口（</w:t>
      </w:r>
      <w:r w:rsidRPr="00737F57">
        <w:rPr>
          <w:rFonts w:ascii="標楷體" w:eastAsia="標楷體" w:hAnsi="標楷體" w:cs="Calibri"/>
          <w:color w:val="222222"/>
          <w:sz w:val="26"/>
          <w:szCs w:val="26"/>
        </w:rPr>
        <w:t>15</w:t>
      </w:r>
      <w:r w:rsidRPr="00737F57">
        <w:rPr>
          <w:rFonts w:ascii="標楷體" w:eastAsia="標楷體" w:hAnsi="標楷體" w:cs="Calibri" w:hint="eastAsia"/>
          <w:color w:val="222222"/>
          <w:sz w:val="26"/>
          <w:szCs w:val="26"/>
        </w:rPr>
        <w:t>～</w:t>
      </w:r>
      <w:r w:rsidRPr="00737F57">
        <w:rPr>
          <w:rFonts w:ascii="標楷體" w:eastAsia="標楷體" w:hAnsi="標楷體" w:cs="Calibri"/>
          <w:color w:val="222222"/>
          <w:sz w:val="26"/>
          <w:szCs w:val="26"/>
        </w:rPr>
        <w:t>64</w:t>
      </w:r>
      <w:r w:rsidRPr="00737F57">
        <w:rPr>
          <w:rFonts w:ascii="標楷體" w:eastAsia="標楷體" w:hAnsi="標楷體" w:cs="Calibri" w:hint="eastAsia"/>
          <w:color w:val="222222"/>
          <w:sz w:val="26"/>
          <w:szCs w:val="26"/>
        </w:rPr>
        <w:t>歲）預估約</w:t>
      </w:r>
      <w:r w:rsidRPr="00737F57">
        <w:rPr>
          <w:rFonts w:ascii="標楷體" w:eastAsia="標楷體" w:hAnsi="標楷體" w:cs="Calibri"/>
          <w:color w:val="222222"/>
          <w:sz w:val="26"/>
          <w:szCs w:val="26"/>
        </w:rPr>
        <w:t>862</w:t>
      </w:r>
      <w:r w:rsidRPr="00737F57">
        <w:rPr>
          <w:rFonts w:ascii="標楷體" w:eastAsia="標楷體" w:hAnsi="標楷體" w:cs="Calibri" w:hint="eastAsia"/>
          <w:color w:val="222222"/>
          <w:sz w:val="26"/>
          <w:szCs w:val="26"/>
        </w:rPr>
        <w:t>萬人，只有</w:t>
      </w:r>
      <w:r w:rsidRPr="00737F57">
        <w:rPr>
          <w:rFonts w:ascii="標楷體" w:eastAsia="標楷體" w:hAnsi="標楷體" w:cs="Calibri"/>
          <w:color w:val="222222"/>
          <w:sz w:val="26"/>
          <w:szCs w:val="26"/>
        </w:rPr>
        <w:t>2018</w:t>
      </w:r>
      <w:r w:rsidRPr="00737F57">
        <w:rPr>
          <w:rFonts w:ascii="標楷體" w:eastAsia="標楷體" w:hAnsi="標楷體" w:cs="Calibri" w:hint="eastAsia"/>
          <w:color w:val="222222"/>
          <w:sz w:val="26"/>
          <w:szCs w:val="26"/>
        </w:rPr>
        <w:t>年工作年齡人口（</w:t>
      </w:r>
      <w:r w:rsidRPr="00737F57">
        <w:rPr>
          <w:rFonts w:ascii="標楷體" w:eastAsia="標楷體" w:hAnsi="標楷體" w:cs="Calibri"/>
          <w:color w:val="222222"/>
          <w:sz w:val="26"/>
          <w:szCs w:val="26"/>
        </w:rPr>
        <w:t>1711</w:t>
      </w:r>
      <w:r w:rsidRPr="00737F57">
        <w:rPr>
          <w:rFonts w:ascii="標楷體" w:eastAsia="標楷體" w:hAnsi="標楷體" w:cs="Calibri" w:hint="eastAsia"/>
          <w:color w:val="222222"/>
          <w:sz w:val="26"/>
          <w:szCs w:val="26"/>
        </w:rPr>
        <w:t>萬人）的一半，而且</w:t>
      </w:r>
      <w:r w:rsidRPr="00737F57">
        <w:rPr>
          <w:rFonts w:ascii="標楷體" w:eastAsia="標楷體" w:hAnsi="標楷體" w:cs="Calibri"/>
          <w:color w:val="222222"/>
          <w:sz w:val="26"/>
          <w:szCs w:val="26"/>
        </w:rPr>
        <w:t>2065</w:t>
      </w:r>
      <w:r w:rsidRPr="00737F57">
        <w:rPr>
          <w:rFonts w:ascii="標楷體" w:eastAsia="標楷體" w:hAnsi="標楷體" w:cs="Calibri" w:hint="eastAsia"/>
          <w:color w:val="222222"/>
          <w:sz w:val="26"/>
          <w:szCs w:val="26"/>
        </w:rPr>
        <w:t>年的工作年齡人口僅</w:t>
      </w:r>
      <w:proofErr w:type="gramStart"/>
      <w:r w:rsidRPr="00737F57">
        <w:rPr>
          <w:rFonts w:ascii="標楷體" w:eastAsia="標楷體" w:hAnsi="標楷體" w:cs="Calibri" w:hint="eastAsia"/>
          <w:color w:val="222222"/>
          <w:sz w:val="26"/>
          <w:szCs w:val="26"/>
        </w:rPr>
        <w:t>佔</w:t>
      </w:r>
      <w:proofErr w:type="gramEnd"/>
      <w:r w:rsidRPr="00737F57">
        <w:rPr>
          <w:rFonts w:ascii="標楷體" w:eastAsia="標楷體" w:hAnsi="標楷體" w:cs="Calibri" w:hint="eastAsia"/>
          <w:color w:val="222222"/>
          <w:sz w:val="26"/>
          <w:szCs w:val="26"/>
        </w:rPr>
        <w:t>當時總人口的</w:t>
      </w:r>
      <w:r w:rsidRPr="00737F57">
        <w:rPr>
          <w:rFonts w:ascii="標楷體" w:eastAsia="標楷體" w:hAnsi="標楷體" w:cs="Calibri"/>
          <w:color w:val="222222"/>
          <w:sz w:val="26"/>
          <w:szCs w:val="26"/>
        </w:rPr>
        <w:t>49.7</w:t>
      </w:r>
      <w:r w:rsidRPr="00737F57">
        <w:rPr>
          <w:rFonts w:ascii="標楷體" w:eastAsia="標楷體" w:hAnsi="標楷體" w:cs="Calibri" w:hint="eastAsia"/>
          <w:color w:val="222222"/>
          <w:sz w:val="26"/>
          <w:szCs w:val="26"/>
        </w:rPr>
        <w:t>％，換句話說，到時候老人及兒少等受扶養的人口將超過總人口的半數。</w:t>
      </w:r>
      <w:r w:rsidRPr="00737F57">
        <w:rPr>
          <w:rFonts w:ascii="標楷體" w:eastAsia="標楷體" w:hAnsi="標楷體" w:cs="Calibri"/>
          <w:color w:val="222222"/>
          <w:sz w:val="26"/>
          <w:szCs w:val="26"/>
        </w:rPr>
        <w:t>2065</w:t>
      </w:r>
      <w:r w:rsidRPr="00737F57">
        <w:rPr>
          <w:rFonts w:ascii="標楷體" w:eastAsia="標楷體" w:hAnsi="標楷體" w:cs="Calibri" w:hint="eastAsia"/>
          <w:color w:val="222222"/>
          <w:sz w:val="26"/>
          <w:szCs w:val="26"/>
        </w:rPr>
        <w:t>年，大約是</w:t>
      </w:r>
      <w:r w:rsidRPr="00737F57">
        <w:rPr>
          <w:rFonts w:ascii="標楷體" w:eastAsia="標楷體" w:hAnsi="標楷體" w:cs="Calibri"/>
          <w:color w:val="222222"/>
          <w:sz w:val="26"/>
          <w:szCs w:val="26"/>
        </w:rPr>
        <w:t>40</w:t>
      </w:r>
      <w:r w:rsidRPr="00737F57">
        <w:rPr>
          <w:rFonts w:ascii="標楷體" w:eastAsia="標楷體" w:hAnsi="標楷體" w:cs="Calibri" w:hint="eastAsia"/>
          <w:color w:val="222222"/>
          <w:sz w:val="26"/>
          <w:szCs w:val="26"/>
        </w:rPr>
        <w:t>年後，我們現在還是青年，</w:t>
      </w:r>
      <w:r w:rsidRPr="00737F57">
        <w:rPr>
          <w:rFonts w:ascii="標楷體" w:eastAsia="標楷體" w:hAnsi="標楷體" w:cs="Calibri"/>
          <w:color w:val="222222"/>
          <w:sz w:val="26"/>
          <w:szCs w:val="26"/>
        </w:rPr>
        <w:t>40</w:t>
      </w:r>
      <w:r w:rsidRPr="00737F57">
        <w:rPr>
          <w:rFonts w:ascii="標楷體" w:eastAsia="標楷體" w:hAnsi="標楷體" w:cs="Calibri" w:hint="eastAsia"/>
          <w:color w:val="222222"/>
          <w:sz w:val="26"/>
          <w:szCs w:val="26"/>
        </w:rPr>
        <w:t>年後，我們都老了，但我們不希望我們未來老年生活全部都要靠我們已為數不多下一代去勉強支撐，國家應該負起責任，而取之於社會的企業、富人更應該分擔國家的財政責任。</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color w:val="222222"/>
          <w:sz w:val="26"/>
          <w:szCs w:val="26"/>
        </w:rPr>
        <w:t> </w:t>
      </w:r>
    </w:p>
    <w:p w:rsidR="000A0CE9" w:rsidRPr="00737F57" w:rsidRDefault="000A0CE9" w:rsidP="000A0CE9">
      <w:pPr>
        <w:shd w:val="clear" w:color="auto" w:fill="FFFFFF"/>
        <w:rPr>
          <w:rFonts w:ascii="標楷體" w:eastAsia="標楷體" w:hAnsi="標楷體" w:cs="Calibri"/>
          <w:color w:val="222222"/>
          <w:sz w:val="26"/>
          <w:szCs w:val="26"/>
        </w:rPr>
      </w:pPr>
      <w:r w:rsidRPr="00737F57">
        <w:rPr>
          <w:rFonts w:ascii="標楷體" w:eastAsia="標楷體" w:hAnsi="標楷體" w:cs="Calibri" w:hint="eastAsia"/>
          <w:color w:val="222222"/>
          <w:sz w:val="26"/>
          <w:szCs w:val="26"/>
        </w:rPr>
        <w:t>所以，在台灣社會人口結構嚴重失衡的情況下，政府不應該再把老年經濟安全的大部分責任丟給個別的青年世代、勞工家庭來承擔，國家及企業、富人也必須分擔責任，提高資本利得稅來</w:t>
      </w:r>
      <w:proofErr w:type="gramStart"/>
      <w:r w:rsidRPr="00737F57">
        <w:rPr>
          <w:rFonts w:ascii="標楷體" w:eastAsia="標楷體" w:hAnsi="標楷體" w:cs="Calibri" w:hint="eastAsia"/>
          <w:color w:val="222222"/>
          <w:sz w:val="26"/>
          <w:szCs w:val="26"/>
        </w:rPr>
        <w:t>挹</w:t>
      </w:r>
      <w:proofErr w:type="gramEnd"/>
      <w:r w:rsidRPr="00737F57">
        <w:rPr>
          <w:rFonts w:ascii="標楷體" w:eastAsia="標楷體" w:hAnsi="標楷體" w:cs="Calibri" w:hint="eastAsia"/>
          <w:color w:val="222222"/>
          <w:sz w:val="26"/>
          <w:szCs w:val="26"/>
        </w:rPr>
        <w:t>注基礎年金制度，這是世代互助，也是社會互助。</w:t>
      </w:r>
    </w:p>
    <w:p w:rsidR="00737F57" w:rsidRPr="00737F57" w:rsidRDefault="00737F57" w:rsidP="000A0CE9">
      <w:pPr>
        <w:shd w:val="clear" w:color="auto" w:fill="FFFFFF"/>
        <w:rPr>
          <w:rFonts w:ascii="標楷體" w:eastAsia="標楷體" w:hAnsi="標楷體" w:cs="Calibri"/>
          <w:color w:val="222222"/>
          <w:sz w:val="26"/>
          <w:szCs w:val="26"/>
        </w:rPr>
      </w:pPr>
    </w:p>
    <w:p w:rsidR="00737F57" w:rsidRPr="00737F57" w:rsidRDefault="00737F57" w:rsidP="000A0CE9">
      <w:pPr>
        <w:shd w:val="clear" w:color="auto" w:fill="FFFFFF"/>
        <w:rPr>
          <w:rFonts w:ascii="標楷體" w:eastAsia="標楷體" w:hAnsi="標楷體" w:cs="Calibri"/>
          <w:color w:val="222222"/>
          <w:sz w:val="26"/>
          <w:szCs w:val="26"/>
        </w:rPr>
      </w:pPr>
    </w:p>
    <w:p w:rsidR="00737F57" w:rsidRPr="00737F57" w:rsidRDefault="00737F57" w:rsidP="00737F57">
      <w:pPr>
        <w:adjustRightInd w:val="0"/>
        <w:snapToGrid w:val="0"/>
        <w:jc w:val="center"/>
        <w:rPr>
          <w:rFonts w:ascii="標楷體" w:eastAsia="標楷體" w:hAnsi="標楷體" w:hint="eastAsia"/>
          <w:b/>
          <w:sz w:val="26"/>
          <w:szCs w:val="26"/>
        </w:rPr>
      </w:pPr>
      <w:r w:rsidRPr="00737F57">
        <w:rPr>
          <w:rFonts w:ascii="標楷體" w:eastAsia="標楷體" w:hAnsi="標楷體" w:hint="eastAsia"/>
          <w:b/>
          <w:sz w:val="26"/>
          <w:szCs w:val="26"/>
        </w:rPr>
        <w:t>台灣芒草心慈善協會</w:t>
      </w:r>
      <w:r>
        <w:rPr>
          <w:rFonts w:ascii="標楷體" w:eastAsia="標楷體" w:hAnsi="標楷體" w:hint="eastAsia"/>
          <w:b/>
          <w:sz w:val="26"/>
          <w:szCs w:val="26"/>
        </w:rPr>
        <w:t xml:space="preserve"> </w:t>
      </w:r>
      <w:r>
        <w:rPr>
          <w:rFonts w:ascii="標楷體" w:eastAsia="標楷體" w:hAnsi="標楷體"/>
          <w:b/>
          <w:sz w:val="26"/>
          <w:szCs w:val="26"/>
        </w:rPr>
        <w:t xml:space="preserve"> </w:t>
      </w:r>
      <w:r w:rsidRPr="00737F57">
        <w:rPr>
          <w:rFonts w:ascii="標楷體" w:eastAsia="標楷體" w:hAnsi="標楷體" w:hint="eastAsia"/>
          <w:b/>
          <w:sz w:val="26"/>
          <w:szCs w:val="26"/>
        </w:rPr>
        <w:t>發言稿</w:t>
      </w:r>
    </w:p>
    <w:p w:rsidR="00737F57" w:rsidRPr="00737F57" w:rsidRDefault="00737F57" w:rsidP="00737F57">
      <w:pPr>
        <w:adjustRightInd w:val="0"/>
        <w:snapToGrid w:val="0"/>
        <w:jc w:val="center"/>
        <w:rPr>
          <w:rFonts w:ascii="標楷體" w:eastAsia="標楷體" w:hAnsi="標楷體"/>
          <w:b/>
          <w:sz w:val="26"/>
          <w:szCs w:val="26"/>
        </w:rPr>
      </w:pPr>
      <w:r w:rsidRPr="00737F57">
        <w:rPr>
          <w:rFonts w:ascii="標楷體" w:eastAsia="標楷體" w:hAnsi="標楷體" w:cs="Arial" w:hint="eastAsia"/>
          <w:b/>
          <w:color w:val="222222"/>
          <w:sz w:val="26"/>
          <w:szCs w:val="26"/>
        </w:rPr>
        <w:t>李盈姿（台灣</w:t>
      </w:r>
      <w:r w:rsidRPr="00737F57">
        <w:rPr>
          <w:rFonts w:ascii="標楷體" w:eastAsia="標楷體" w:hAnsi="標楷體" w:cs="Arial"/>
          <w:b/>
          <w:color w:val="222222"/>
          <w:sz w:val="26"/>
          <w:szCs w:val="26"/>
        </w:rPr>
        <w:t>芒草心</w:t>
      </w:r>
      <w:r w:rsidRPr="00737F57">
        <w:rPr>
          <w:rFonts w:ascii="標楷體" w:eastAsia="標楷體" w:hAnsi="標楷體" w:cs="Arial" w:hint="eastAsia"/>
          <w:b/>
          <w:color w:val="222222"/>
          <w:sz w:val="26"/>
          <w:szCs w:val="26"/>
        </w:rPr>
        <w:t>慈善</w:t>
      </w:r>
      <w:r w:rsidRPr="00737F57">
        <w:rPr>
          <w:rFonts w:ascii="標楷體" w:eastAsia="標楷體" w:hAnsi="標楷體" w:cs="Arial"/>
          <w:b/>
          <w:color w:val="222222"/>
          <w:sz w:val="26"/>
          <w:szCs w:val="26"/>
        </w:rPr>
        <w:t>協會</w:t>
      </w:r>
      <w:r w:rsidRPr="00737F57">
        <w:rPr>
          <w:rFonts w:ascii="標楷體" w:eastAsia="標楷體" w:hAnsi="標楷體" w:cs="Arial" w:hint="eastAsia"/>
          <w:b/>
          <w:color w:val="222222"/>
          <w:sz w:val="26"/>
          <w:szCs w:val="26"/>
        </w:rPr>
        <w:t>秘書長）</w:t>
      </w:r>
    </w:p>
    <w:p w:rsidR="00737F57" w:rsidRPr="00737F57" w:rsidRDefault="00737F57" w:rsidP="00737F57">
      <w:pPr>
        <w:adjustRightInd w:val="0"/>
        <w:snapToGrid w:val="0"/>
        <w:rPr>
          <w:rFonts w:ascii="標楷體" w:eastAsia="標楷體" w:hAnsi="標楷體"/>
          <w:sz w:val="26"/>
          <w:szCs w:val="26"/>
        </w:rPr>
      </w:pPr>
    </w:p>
    <w:p w:rsidR="00737F57" w:rsidRPr="00737F57" w:rsidRDefault="00737F57" w:rsidP="00737F57">
      <w:pPr>
        <w:adjustRightInd w:val="0"/>
        <w:snapToGrid w:val="0"/>
        <w:rPr>
          <w:rFonts w:ascii="標楷體" w:eastAsia="標楷體" w:hAnsi="標楷體"/>
          <w:sz w:val="26"/>
          <w:szCs w:val="26"/>
        </w:rPr>
      </w:pPr>
      <w:r w:rsidRPr="00737F57">
        <w:rPr>
          <w:rFonts w:ascii="標楷體" w:eastAsia="標楷體" w:hAnsi="標楷體" w:hint="eastAsia"/>
          <w:sz w:val="26"/>
          <w:szCs w:val="26"/>
        </w:rPr>
        <w:t xml:space="preserve">　　芒草心長期以來從事無家者服務與倡議，這群大家刻板印象中不事生產的街友，事實上根據學者的統計資料顯示，有超過七成的人在流浪期間有工作，大部份為粗工或臨時工等非典型就業，僅有三成不到的無家有機會透過輔導進入月薪工作；九成以上</w:t>
      </w:r>
      <w:proofErr w:type="gramStart"/>
      <w:r w:rsidRPr="00737F57">
        <w:rPr>
          <w:rFonts w:ascii="標楷體" w:eastAsia="標楷體" w:hAnsi="標楷體" w:hint="eastAsia"/>
          <w:sz w:val="26"/>
          <w:szCs w:val="26"/>
        </w:rPr>
        <w:t>從事臨工的</w:t>
      </w:r>
      <w:proofErr w:type="gramEnd"/>
      <w:r w:rsidRPr="00737F57">
        <w:rPr>
          <w:rFonts w:ascii="標楷體" w:eastAsia="標楷體" w:hAnsi="標楷體" w:hint="eastAsia"/>
          <w:sz w:val="26"/>
          <w:szCs w:val="26"/>
        </w:rPr>
        <w:t>街友月收入不到一萬元，平均月收入為5,326元。這樣的經濟</w:t>
      </w:r>
      <w:proofErr w:type="gramStart"/>
      <w:r w:rsidRPr="00737F57">
        <w:rPr>
          <w:rFonts w:ascii="標楷體" w:eastAsia="標楷體" w:hAnsi="標楷體" w:hint="eastAsia"/>
          <w:sz w:val="26"/>
          <w:szCs w:val="26"/>
        </w:rPr>
        <w:t>弱勢者租不</w:t>
      </w:r>
      <w:proofErr w:type="gramEnd"/>
      <w:r w:rsidRPr="00737F57">
        <w:rPr>
          <w:rFonts w:ascii="標楷體" w:eastAsia="標楷體" w:hAnsi="標楷體" w:hint="eastAsia"/>
          <w:sz w:val="26"/>
          <w:szCs w:val="26"/>
        </w:rPr>
        <w:t>起房子是可想而知，也因此他們居無定所。這些無家者雖然在工作，但也因工作型態或個人因素</w:t>
      </w:r>
      <w:proofErr w:type="gramStart"/>
      <w:r w:rsidRPr="00737F57">
        <w:rPr>
          <w:rFonts w:ascii="標楷體" w:eastAsia="標楷體" w:hAnsi="標楷體" w:hint="eastAsia"/>
          <w:sz w:val="26"/>
          <w:szCs w:val="26"/>
        </w:rPr>
        <w:t>（</w:t>
      </w:r>
      <w:proofErr w:type="gramEnd"/>
      <w:r w:rsidRPr="00737F57">
        <w:rPr>
          <w:rFonts w:ascii="標楷體" w:eastAsia="標楷體" w:hAnsi="標楷體" w:hint="eastAsia"/>
          <w:sz w:val="26"/>
          <w:szCs w:val="26"/>
        </w:rPr>
        <w:t>ex.卡債、警示帳戶</w:t>
      </w:r>
      <w:proofErr w:type="gramStart"/>
      <w:r w:rsidRPr="00737F57">
        <w:rPr>
          <w:rFonts w:ascii="標楷體" w:eastAsia="標楷體" w:hAnsi="標楷體"/>
          <w:sz w:val="26"/>
          <w:szCs w:val="26"/>
        </w:rPr>
        <w:t>）</w:t>
      </w:r>
      <w:proofErr w:type="gramEnd"/>
      <w:r w:rsidRPr="00737F57">
        <w:rPr>
          <w:rFonts w:ascii="標楷體" w:eastAsia="標楷體" w:hAnsi="標楷體" w:hint="eastAsia"/>
          <w:sz w:val="26"/>
          <w:szCs w:val="26"/>
        </w:rPr>
        <w:t>未納入</w:t>
      </w:r>
      <w:proofErr w:type="gramStart"/>
      <w:r w:rsidRPr="00737F57">
        <w:rPr>
          <w:rFonts w:ascii="標楷體" w:eastAsia="標楷體" w:hAnsi="標楷體" w:hint="eastAsia"/>
          <w:sz w:val="26"/>
          <w:szCs w:val="26"/>
        </w:rPr>
        <w:t>勞</w:t>
      </w:r>
      <w:proofErr w:type="gramEnd"/>
      <w:r w:rsidRPr="00737F57">
        <w:rPr>
          <w:rFonts w:ascii="標楷體" w:eastAsia="標楷體" w:hAnsi="標楷體" w:hint="eastAsia"/>
          <w:sz w:val="26"/>
          <w:szCs w:val="26"/>
        </w:rPr>
        <w:t>健保，其餘未工作或無力工作的街友則包括中高齡失業者、身心障礙者及因故未能取得福利補助的老人、無工作能力者等。這群人本來應該是國民年金主要涵蓋的對象，但因沒有收入或收入不足無力繳納保費而被迫放棄年金基本保障。</w:t>
      </w:r>
    </w:p>
    <w:p w:rsidR="00737F57" w:rsidRPr="00737F57" w:rsidRDefault="00737F57" w:rsidP="00737F57">
      <w:pPr>
        <w:adjustRightInd w:val="0"/>
        <w:snapToGrid w:val="0"/>
        <w:rPr>
          <w:rFonts w:ascii="標楷體" w:eastAsia="標楷體" w:hAnsi="標楷體"/>
          <w:sz w:val="26"/>
          <w:szCs w:val="26"/>
        </w:rPr>
      </w:pPr>
    </w:p>
    <w:p w:rsidR="00737F57" w:rsidRPr="00737F57" w:rsidRDefault="00737F57" w:rsidP="00737F57">
      <w:pPr>
        <w:adjustRightInd w:val="0"/>
        <w:snapToGrid w:val="0"/>
        <w:rPr>
          <w:rFonts w:ascii="標楷體" w:eastAsia="標楷體" w:hAnsi="標楷體"/>
          <w:sz w:val="26"/>
          <w:szCs w:val="26"/>
        </w:rPr>
      </w:pPr>
      <w:r w:rsidRPr="00737F57">
        <w:rPr>
          <w:rFonts w:ascii="標楷體" w:eastAsia="標楷體" w:hAnsi="標楷體" w:hint="eastAsia"/>
          <w:sz w:val="26"/>
          <w:szCs w:val="26"/>
        </w:rPr>
        <w:t xml:space="preserve">　　事實上無家者對國民年金議題非常無感，不是因為不需要，而是因為看得到吃不到，甚至想都不敢想。以他們不到六千元的平均月收入來說，不但租不起房子，連基本溫飽都有問題，更有六成的無家者身上還有債務，對於有限金錢的支配，一定是先溫飽了再說，若要</w:t>
      </w:r>
      <w:proofErr w:type="gramStart"/>
      <w:r w:rsidRPr="00737F57">
        <w:rPr>
          <w:rFonts w:ascii="標楷體" w:eastAsia="標楷體" w:hAnsi="標楷體" w:hint="eastAsia"/>
          <w:sz w:val="26"/>
          <w:szCs w:val="26"/>
        </w:rPr>
        <w:t>繳</w:t>
      </w:r>
      <w:proofErr w:type="gramEnd"/>
      <w:r w:rsidRPr="00737F57">
        <w:rPr>
          <w:rFonts w:ascii="標楷體" w:eastAsia="標楷體" w:hAnsi="標楷體" w:hint="eastAsia"/>
          <w:sz w:val="26"/>
          <w:szCs w:val="26"/>
        </w:rPr>
        <w:t>保費，那也是健保欠費優先處理，因為露宿的街友大多都有傷患疾病，健保就醫對他們來說重要性更甚於未雨繆謀的國民年金。</w:t>
      </w:r>
    </w:p>
    <w:p w:rsidR="00737F57" w:rsidRPr="00737F57" w:rsidRDefault="00737F57" w:rsidP="00737F57">
      <w:pPr>
        <w:adjustRightInd w:val="0"/>
        <w:snapToGrid w:val="0"/>
        <w:rPr>
          <w:rFonts w:ascii="標楷體" w:eastAsia="標楷體" w:hAnsi="標楷體"/>
          <w:sz w:val="26"/>
          <w:szCs w:val="26"/>
        </w:rPr>
      </w:pPr>
    </w:p>
    <w:p w:rsidR="00737F57" w:rsidRPr="00737F57" w:rsidRDefault="00737F57" w:rsidP="00737F57">
      <w:pPr>
        <w:adjustRightInd w:val="0"/>
        <w:snapToGrid w:val="0"/>
        <w:rPr>
          <w:rFonts w:ascii="標楷體" w:eastAsia="標楷體" w:hAnsi="標楷體"/>
          <w:sz w:val="26"/>
          <w:szCs w:val="26"/>
        </w:rPr>
      </w:pPr>
      <w:r w:rsidRPr="00737F57">
        <w:rPr>
          <w:rFonts w:ascii="標楷體" w:eastAsia="標楷體" w:hAnsi="標楷體" w:hint="eastAsia"/>
          <w:sz w:val="26"/>
          <w:szCs w:val="26"/>
        </w:rPr>
        <w:t xml:space="preserve">　　政府宣稱台灣的年金制度人人有保障，但實際上卻是放棄了這群繳不起保費的人。他們拿不到社會救助，也缺乏老年的年金保障，晚年注定窮苦、流離失所。因此，芒草心主張年金改革應該要實現所得重分配，使稅收制的基礎年金成為社會安全網的一環，保障老人、經濟弱勢者的同時，也減輕了青年勞工承擔整體社福支出的負擔。</w:t>
      </w:r>
    </w:p>
    <w:p w:rsidR="00737F57" w:rsidRPr="00737F57" w:rsidRDefault="00737F57" w:rsidP="000A0CE9">
      <w:pPr>
        <w:shd w:val="clear" w:color="auto" w:fill="FFFFFF"/>
        <w:rPr>
          <w:rFonts w:ascii="標楷體" w:eastAsia="標楷體" w:hAnsi="標楷體" w:cs="Calibri"/>
          <w:color w:val="222222"/>
          <w:sz w:val="26"/>
          <w:szCs w:val="26"/>
        </w:rPr>
      </w:pPr>
    </w:p>
    <w:p w:rsidR="000A0CE9" w:rsidRPr="00737F57" w:rsidRDefault="000A0CE9">
      <w:pPr>
        <w:widowControl/>
        <w:rPr>
          <w:rStyle w:val="a3"/>
          <w:rFonts w:ascii="標楷體" w:eastAsia="標楷體" w:hAnsi="標楷體" w:cs="新細明體"/>
          <w:color w:val="000000"/>
          <w:kern w:val="0"/>
          <w:sz w:val="26"/>
          <w:szCs w:val="26"/>
        </w:rPr>
      </w:pPr>
    </w:p>
    <w:p w:rsidR="006D1870" w:rsidRPr="00737F57" w:rsidRDefault="006D1870" w:rsidP="006D1870">
      <w:pPr>
        <w:pStyle w:val="Web"/>
        <w:shd w:val="clear" w:color="auto" w:fill="FFFFFF"/>
        <w:spacing w:before="0" w:beforeAutospacing="0" w:after="0" w:afterAutospacing="0"/>
        <w:jc w:val="center"/>
        <w:textAlignment w:val="baseline"/>
        <w:rPr>
          <w:rStyle w:val="a3"/>
          <w:rFonts w:ascii="標楷體" w:eastAsia="標楷體" w:hAnsi="標楷體"/>
          <w:color w:val="000000"/>
          <w:sz w:val="26"/>
          <w:szCs w:val="26"/>
        </w:rPr>
      </w:pPr>
      <w:r w:rsidRPr="00737F57">
        <w:rPr>
          <w:rStyle w:val="a3"/>
          <w:rFonts w:ascii="標楷體" w:eastAsia="標楷體" w:hAnsi="標楷體" w:hint="eastAsia"/>
          <w:color w:val="000000"/>
          <w:sz w:val="26"/>
          <w:szCs w:val="26"/>
        </w:rPr>
        <w:t>台灣同志諮詢熱線協會　發言稿</w:t>
      </w:r>
    </w:p>
    <w:p w:rsidR="001F6862" w:rsidRPr="00737F57" w:rsidRDefault="001F6862" w:rsidP="006D1870">
      <w:pPr>
        <w:pStyle w:val="Web"/>
        <w:shd w:val="clear" w:color="auto" w:fill="FFFFFF"/>
        <w:spacing w:before="0" w:beforeAutospacing="0" w:after="0" w:afterAutospacing="0"/>
        <w:jc w:val="center"/>
        <w:textAlignment w:val="baseline"/>
        <w:rPr>
          <w:rFonts w:ascii="標楷體" w:eastAsia="標楷體" w:hAnsi="標楷體"/>
          <w:color w:val="000000"/>
          <w:sz w:val="26"/>
          <w:szCs w:val="26"/>
        </w:rPr>
      </w:pPr>
    </w:p>
    <w:p w:rsidR="00636886" w:rsidRPr="00737F57" w:rsidRDefault="00636886" w:rsidP="00636886">
      <w:pPr>
        <w:pStyle w:val="Web"/>
        <w:shd w:val="clear" w:color="auto" w:fill="FFFFFF"/>
        <w:spacing w:before="0" w:beforeAutospacing="0" w:after="0" w:afterAutospacing="0"/>
        <w:jc w:val="center"/>
        <w:textAlignment w:val="baseline"/>
        <w:rPr>
          <w:rFonts w:ascii="標楷體" w:eastAsia="標楷體" w:hAnsi="標楷體" w:cs="Arial"/>
          <w:b/>
          <w:color w:val="222222"/>
          <w:sz w:val="26"/>
          <w:szCs w:val="26"/>
          <w:shd w:val="clear" w:color="auto" w:fill="FFFFFF"/>
        </w:rPr>
      </w:pPr>
      <w:r w:rsidRPr="00737F57">
        <w:rPr>
          <w:rStyle w:val="a3"/>
          <w:rFonts w:ascii="標楷體" w:eastAsia="標楷體" w:hAnsi="標楷體" w:hint="eastAsia"/>
          <w:color w:val="000000"/>
          <w:sz w:val="26"/>
          <w:szCs w:val="26"/>
        </w:rPr>
        <w:t>莊蕙綺</w:t>
      </w:r>
      <w:proofErr w:type="gramStart"/>
      <w:r w:rsidRPr="00737F57">
        <w:rPr>
          <w:rStyle w:val="a3"/>
          <w:rFonts w:ascii="標楷體" w:eastAsia="標楷體" w:hAnsi="標楷體" w:hint="eastAsia"/>
          <w:b w:val="0"/>
          <w:color w:val="000000"/>
          <w:sz w:val="26"/>
          <w:szCs w:val="26"/>
        </w:rPr>
        <w:t>（</w:t>
      </w:r>
      <w:proofErr w:type="gramEnd"/>
      <w:r w:rsidRPr="00737F57">
        <w:rPr>
          <w:rFonts w:ascii="標楷體" w:eastAsia="標楷體" w:hAnsi="標楷體" w:cs="Arial"/>
          <w:b/>
          <w:color w:val="222222"/>
          <w:sz w:val="26"/>
          <w:szCs w:val="26"/>
          <w:shd w:val="clear" w:color="auto" w:fill="FFFFFF"/>
        </w:rPr>
        <w:t>台灣同志諮詢熱線協會理事</w:t>
      </w:r>
      <w:r w:rsidRPr="00737F57">
        <w:rPr>
          <w:rFonts w:ascii="標楷體" w:eastAsia="標楷體" w:hAnsi="標楷體" w:cs="Arial" w:hint="eastAsia"/>
          <w:b/>
          <w:color w:val="222222"/>
          <w:sz w:val="26"/>
          <w:szCs w:val="26"/>
          <w:shd w:val="clear" w:color="auto" w:fill="FFFFFF"/>
        </w:rPr>
        <w:t>、</w:t>
      </w:r>
    </w:p>
    <w:p w:rsidR="006D1870" w:rsidRPr="00737F57" w:rsidRDefault="00636886" w:rsidP="00636886">
      <w:pPr>
        <w:pStyle w:val="Web"/>
        <w:shd w:val="clear" w:color="auto" w:fill="FFFFFF"/>
        <w:spacing w:before="0" w:beforeAutospacing="0" w:after="0" w:afterAutospacing="0"/>
        <w:jc w:val="center"/>
        <w:textAlignment w:val="baseline"/>
        <w:rPr>
          <w:rFonts w:ascii="標楷體" w:eastAsia="標楷體" w:hAnsi="標楷體" w:cs="Arial"/>
          <w:b/>
          <w:color w:val="222222"/>
          <w:sz w:val="26"/>
          <w:szCs w:val="26"/>
          <w:shd w:val="clear" w:color="auto" w:fill="FFFFFF"/>
        </w:rPr>
      </w:pPr>
      <w:proofErr w:type="gramStart"/>
      <w:r w:rsidRPr="00737F57">
        <w:rPr>
          <w:rFonts w:ascii="標楷體" w:eastAsia="標楷體" w:hAnsi="標楷體" w:cs="Arial"/>
          <w:b/>
          <w:color w:val="222222"/>
          <w:sz w:val="26"/>
          <w:szCs w:val="26"/>
          <w:shd w:val="clear" w:color="auto" w:fill="FFFFFF"/>
        </w:rPr>
        <w:t>熱線老同小組</w:t>
      </w:r>
      <w:proofErr w:type="gramEnd"/>
      <w:r w:rsidRPr="00737F57">
        <w:rPr>
          <w:rFonts w:ascii="標楷體" w:eastAsia="標楷體" w:hAnsi="標楷體" w:cs="Arial"/>
          <w:b/>
          <w:color w:val="222222"/>
          <w:sz w:val="26"/>
          <w:szCs w:val="26"/>
          <w:shd w:val="clear" w:color="auto" w:fill="FFFFFF"/>
        </w:rPr>
        <w:t>成員</w:t>
      </w:r>
      <w:r w:rsidRPr="00737F57">
        <w:rPr>
          <w:rFonts w:ascii="標楷體" w:eastAsia="標楷體" w:hAnsi="標楷體" w:cs="Arial" w:hint="eastAsia"/>
          <w:b/>
          <w:color w:val="222222"/>
          <w:sz w:val="26"/>
          <w:szCs w:val="26"/>
          <w:shd w:val="clear" w:color="auto" w:fill="FFFFFF"/>
        </w:rPr>
        <w:t>、</w:t>
      </w:r>
      <w:r w:rsidRPr="00737F57">
        <w:rPr>
          <w:rFonts w:ascii="標楷體" w:eastAsia="標楷體" w:hAnsi="標楷體" w:cs="Arial"/>
          <w:b/>
          <w:color w:val="222222"/>
          <w:sz w:val="26"/>
          <w:szCs w:val="26"/>
          <w:shd w:val="clear" w:color="auto" w:fill="FFFFFF"/>
        </w:rPr>
        <w:t>老年女同志口述歷史出版小組成員</w:t>
      </w:r>
      <w:proofErr w:type="gramStart"/>
      <w:r w:rsidRPr="00737F57">
        <w:rPr>
          <w:rFonts w:ascii="標楷體" w:eastAsia="標楷體" w:hAnsi="標楷體" w:cs="Arial" w:hint="eastAsia"/>
          <w:b/>
          <w:color w:val="222222"/>
          <w:sz w:val="26"/>
          <w:szCs w:val="26"/>
          <w:shd w:val="clear" w:color="auto" w:fill="FFFFFF"/>
        </w:rPr>
        <w:t>）</w:t>
      </w:r>
      <w:proofErr w:type="gramEnd"/>
    </w:p>
    <w:p w:rsidR="00636886" w:rsidRPr="00737F57" w:rsidRDefault="00636886" w:rsidP="00636886">
      <w:pPr>
        <w:pStyle w:val="Web"/>
        <w:shd w:val="clear" w:color="auto" w:fill="FFFFFF"/>
        <w:spacing w:before="0" w:beforeAutospacing="0" w:after="0" w:afterAutospacing="0"/>
        <w:jc w:val="center"/>
        <w:textAlignment w:val="baseline"/>
        <w:rPr>
          <w:rFonts w:ascii="標楷體" w:eastAsia="標楷體" w:hAnsi="標楷體"/>
          <w:b/>
          <w:bCs/>
          <w:color w:val="000000"/>
          <w:sz w:val="26"/>
          <w:szCs w:val="26"/>
        </w:rPr>
      </w:pPr>
    </w:p>
    <w:p w:rsidR="006D1870" w:rsidRPr="00737F57" w:rsidRDefault="006D1870" w:rsidP="000A0CE9">
      <w:pPr>
        <w:widowControl/>
        <w:ind w:firstLineChars="300" w:firstLine="780"/>
        <w:rPr>
          <w:rStyle w:val="a3"/>
          <w:rFonts w:ascii="標楷體" w:eastAsia="標楷體" w:hAnsi="標楷體"/>
          <w:b w:val="0"/>
          <w:sz w:val="26"/>
          <w:szCs w:val="26"/>
        </w:rPr>
      </w:pPr>
      <w:r w:rsidRPr="00737F57">
        <w:rPr>
          <w:rFonts w:ascii="標楷體" w:eastAsia="標楷體" w:hAnsi="標楷體" w:hint="eastAsia"/>
          <w:color w:val="000000"/>
          <w:sz w:val="26"/>
          <w:szCs w:val="26"/>
        </w:rPr>
        <w:t xml:space="preserve">　　</w:t>
      </w:r>
      <w:r w:rsidR="00636886" w:rsidRPr="00737F57">
        <w:rPr>
          <w:rStyle w:val="a3"/>
          <w:rFonts w:ascii="標楷體" w:eastAsia="標楷體" w:hAnsi="標楷體" w:hint="eastAsia"/>
          <w:b w:val="0"/>
          <w:sz w:val="26"/>
          <w:szCs w:val="26"/>
        </w:rPr>
        <w:t>同志諮詢熱線協會</w:t>
      </w:r>
      <w:r w:rsidRPr="00737F57">
        <w:rPr>
          <w:rStyle w:val="a3"/>
          <w:rFonts w:ascii="標楷體" w:eastAsia="標楷體" w:hAnsi="標楷體" w:hint="eastAsia"/>
          <w:b w:val="0"/>
          <w:sz w:val="26"/>
          <w:szCs w:val="26"/>
        </w:rPr>
        <w:t>從同志社群處境的視角出發，</w:t>
      </w:r>
      <w:r w:rsidR="00CC6573" w:rsidRPr="00737F57">
        <w:rPr>
          <w:rStyle w:val="a3"/>
          <w:rFonts w:ascii="標楷體" w:eastAsia="標楷體" w:hAnsi="標楷體" w:hint="eastAsia"/>
          <w:b w:val="0"/>
          <w:sz w:val="26"/>
          <w:szCs w:val="26"/>
        </w:rPr>
        <w:t>認為</w:t>
      </w:r>
      <w:r w:rsidR="0019592C" w:rsidRPr="00737F57">
        <w:rPr>
          <w:rStyle w:val="a3"/>
          <w:rFonts w:ascii="標楷體" w:eastAsia="標楷體" w:hAnsi="標楷體" w:hint="eastAsia"/>
          <w:b w:val="0"/>
          <w:sz w:val="26"/>
          <w:szCs w:val="26"/>
        </w:rPr>
        <w:t>現下國民年金保險制度並未真實看見每位同志在生命歷程中，長年遭受法律制度、社會文化剝奪和</w:t>
      </w:r>
      <w:r w:rsidRPr="00737F57">
        <w:rPr>
          <w:rStyle w:val="a3"/>
          <w:rFonts w:ascii="標楷體" w:eastAsia="標楷體" w:hAnsi="標楷體" w:hint="eastAsia"/>
          <w:b w:val="0"/>
          <w:sz w:val="26"/>
          <w:szCs w:val="26"/>
        </w:rPr>
        <w:t>排除</w:t>
      </w:r>
      <w:r w:rsidR="0019592C" w:rsidRPr="00737F57">
        <w:rPr>
          <w:rStyle w:val="a3"/>
          <w:rFonts w:ascii="標楷體" w:eastAsia="標楷體" w:hAnsi="標楷體" w:hint="eastAsia"/>
          <w:b w:val="0"/>
          <w:sz w:val="26"/>
          <w:szCs w:val="26"/>
        </w:rPr>
        <w:t>的處境，</w:t>
      </w:r>
      <w:r w:rsidR="00CC6573" w:rsidRPr="00737F57">
        <w:rPr>
          <w:rStyle w:val="a3"/>
          <w:rFonts w:ascii="標楷體" w:eastAsia="標楷體" w:hAnsi="標楷體" w:hint="eastAsia"/>
          <w:b w:val="0"/>
          <w:sz w:val="26"/>
          <w:szCs w:val="26"/>
        </w:rPr>
        <w:t>應</w:t>
      </w:r>
      <w:r w:rsidR="0019592C" w:rsidRPr="00737F57">
        <w:rPr>
          <w:rStyle w:val="a3"/>
          <w:rFonts w:ascii="標楷體" w:eastAsia="標楷體" w:hAnsi="標楷體" w:hint="eastAsia"/>
          <w:b w:val="0"/>
          <w:sz w:val="26"/>
          <w:szCs w:val="26"/>
        </w:rPr>
        <w:t>確實建立全民稅收制</w:t>
      </w:r>
      <w:r w:rsidR="00CC6573" w:rsidRPr="00737F57">
        <w:rPr>
          <w:rStyle w:val="a3"/>
          <w:rFonts w:ascii="標楷體" w:eastAsia="標楷體" w:hAnsi="標楷體" w:hint="eastAsia"/>
          <w:b w:val="0"/>
          <w:sz w:val="26"/>
          <w:szCs w:val="26"/>
        </w:rPr>
        <w:t>的</w:t>
      </w:r>
      <w:r w:rsidR="0019592C" w:rsidRPr="00737F57">
        <w:rPr>
          <w:rStyle w:val="a3"/>
          <w:rFonts w:ascii="標楷體" w:eastAsia="標楷體" w:hAnsi="標楷體" w:hint="eastAsia"/>
          <w:b w:val="0"/>
          <w:sz w:val="26"/>
          <w:szCs w:val="26"/>
        </w:rPr>
        <w:t>基礎年金制度才是同志社群所迫切需求</w:t>
      </w:r>
      <w:r w:rsidRPr="00737F57">
        <w:rPr>
          <w:rStyle w:val="a3"/>
          <w:rFonts w:ascii="標楷體" w:eastAsia="標楷體" w:hAnsi="標楷體" w:hint="eastAsia"/>
          <w:b w:val="0"/>
          <w:sz w:val="26"/>
          <w:szCs w:val="26"/>
        </w:rPr>
        <w:t>。</w:t>
      </w:r>
    </w:p>
    <w:p w:rsidR="006D1870" w:rsidRPr="00737F57" w:rsidRDefault="0019592C" w:rsidP="000A0CE9">
      <w:pPr>
        <w:widowControl/>
        <w:ind w:firstLineChars="300" w:firstLine="780"/>
        <w:rPr>
          <w:rStyle w:val="a3"/>
          <w:rFonts w:ascii="標楷體" w:eastAsia="標楷體" w:hAnsi="標楷體"/>
          <w:b w:val="0"/>
          <w:sz w:val="26"/>
          <w:szCs w:val="26"/>
        </w:rPr>
      </w:pPr>
      <w:r w:rsidRPr="00737F57">
        <w:rPr>
          <w:rStyle w:val="a3"/>
          <w:rFonts w:ascii="標楷體" w:eastAsia="標楷體" w:hAnsi="標楷體" w:hint="eastAsia"/>
          <w:b w:val="0"/>
          <w:sz w:val="26"/>
          <w:szCs w:val="26"/>
        </w:rPr>
        <w:t xml:space="preserve">　　本會十幾年來在老年同志服務工作中，經常看見老年同志因原生家庭</w:t>
      </w:r>
      <w:r w:rsidR="006D1870" w:rsidRPr="00737F57">
        <w:rPr>
          <w:rStyle w:val="a3"/>
          <w:rFonts w:ascii="標楷體" w:eastAsia="標楷體" w:hAnsi="標楷體" w:hint="eastAsia"/>
          <w:b w:val="0"/>
          <w:sz w:val="26"/>
          <w:szCs w:val="26"/>
        </w:rPr>
        <w:t>巨大</w:t>
      </w:r>
      <w:r w:rsidRPr="00737F57">
        <w:rPr>
          <w:rStyle w:val="a3"/>
          <w:rFonts w:ascii="標楷體" w:eastAsia="標楷體" w:hAnsi="標楷體" w:hint="eastAsia"/>
          <w:b w:val="0"/>
          <w:sz w:val="26"/>
          <w:szCs w:val="26"/>
        </w:rPr>
        <w:t>的壓力</w:t>
      </w:r>
      <w:r w:rsidR="006D1870" w:rsidRPr="00737F57">
        <w:rPr>
          <w:rStyle w:val="a3"/>
          <w:rFonts w:ascii="標楷體" w:eastAsia="標楷體" w:hAnsi="標楷體" w:hint="eastAsia"/>
          <w:b w:val="0"/>
          <w:sz w:val="26"/>
          <w:szCs w:val="26"/>
        </w:rPr>
        <w:t>而難以出櫃、與家人漸行漸遠，以致老年生活難有來自家人的</w:t>
      </w:r>
      <w:r w:rsidR="00493A0E" w:rsidRPr="00737F57">
        <w:rPr>
          <w:rStyle w:val="a3"/>
          <w:rFonts w:ascii="標楷體" w:eastAsia="標楷體" w:hAnsi="標楷體" w:hint="eastAsia"/>
          <w:b w:val="0"/>
          <w:sz w:val="26"/>
          <w:szCs w:val="26"/>
        </w:rPr>
        <w:t>經濟支持，</w:t>
      </w:r>
      <w:r w:rsidR="00CC6573" w:rsidRPr="00737F57">
        <w:rPr>
          <w:rStyle w:val="a3"/>
          <w:rFonts w:ascii="標楷體" w:eastAsia="標楷體" w:hAnsi="標楷體" w:hint="eastAsia"/>
          <w:b w:val="0"/>
          <w:sz w:val="26"/>
          <w:szCs w:val="26"/>
        </w:rPr>
        <w:t>容</w:t>
      </w:r>
      <w:r w:rsidR="00493A0E" w:rsidRPr="00737F57">
        <w:rPr>
          <w:rStyle w:val="a3"/>
          <w:rFonts w:ascii="標楷體" w:eastAsia="標楷體" w:hAnsi="標楷體" w:hint="eastAsia"/>
          <w:b w:val="0"/>
          <w:sz w:val="26"/>
          <w:szCs w:val="26"/>
        </w:rPr>
        <w:t>易落入失依老人的處境。家庭內的財產繼承，也極</w:t>
      </w:r>
      <w:r w:rsidR="00CC6573" w:rsidRPr="00737F57">
        <w:rPr>
          <w:rStyle w:val="a3"/>
          <w:rFonts w:ascii="標楷體" w:eastAsia="標楷體" w:hAnsi="標楷體" w:hint="eastAsia"/>
          <w:b w:val="0"/>
          <w:sz w:val="26"/>
          <w:szCs w:val="26"/>
        </w:rPr>
        <w:t>有</w:t>
      </w:r>
      <w:r w:rsidR="00493A0E" w:rsidRPr="00737F57">
        <w:rPr>
          <w:rStyle w:val="a3"/>
          <w:rFonts w:ascii="標楷體" w:eastAsia="標楷體" w:hAnsi="標楷體" w:hint="eastAsia"/>
          <w:b w:val="0"/>
          <w:sz w:val="26"/>
          <w:szCs w:val="26"/>
        </w:rPr>
        <w:t>可能</w:t>
      </w:r>
      <w:r w:rsidR="006D1870" w:rsidRPr="00737F57">
        <w:rPr>
          <w:rStyle w:val="a3"/>
          <w:rFonts w:ascii="標楷體" w:eastAsia="標楷體" w:hAnsi="標楷體" w:hint="eastAsia"/>
          <w:b w:val="0"/>
          <w:sz w:val="26"/>
          <w:szCs w:val="26"/>
        </w:rPr>
        <w:t>與家人關係的疏離或破裂，讓老年同志難以公平獲得</w:t>
      </w:r>
      <w:r w:rsidR="00493A0E" w:rsidRPr="00737F57">
        <w:rPr>
          <w:rStyle w:val="a3"/>
          <w:rFonts w:ascii="標楷體" w:eastAsia="標楷體" w:hAnsi="標楷體" w:hint="eastAsia"/>
          <w:b w:val="0"/>
          <w:sz w:val="26"/>
          <w:szCs w:val="26"/>
        </w:rPr>
        <w:t>應有的分配</w:t>
      </w:r>
      <w:r w:rsidR="006D1870" w:rsidRPr="00737F57">
        <w:rPr>
          <w:rStyle w:val="a3"/>
          <w:rFonts w:ascii="標楷體" w:eastAsia="標楷體" w:hAnsi="標楷體" w:hint="eastAsia"/>
          <w:b w:val="0"/>
          <w:sz w:val="26"/>
          <w:szCs w:val="26"/>
        </w:rPr>
        <w:t>。特別是</w:t>
      </w:r>
      <w:r w:rsidR="00493A0E" w:rsidRPr="00737F57">
        <w:rPr>
          <w:rStyle w:val="a3"/>
          <w:rFonts w:ascii="標楷體" w:eastAsia="標楷體" w:hAnsi="標楷體" w:hint="eastAsia"/>
          <w:b w:val="0"/>
          <w:sz w:val="26"/>
          <w:szCs w:val="26"/>
        </w:rPr>
        <w:t>身為女性的老年女同志，在就業職場</w:t>
      </w:r>
      <w:r w:rsidR="006D1870" w:rsidRPr="00737F57">
        <w:rPr>
          <w:rStyle w:val="a3"/>
          <w:rFonts w:ascii="標楷體" w:eastAsia="標楷體" w:hAnsi="標楷體" w:hint="eastAsia"/>
          <w:b w:val="0"/>
          <w:sz w:val="26"/>
          <w:szCs w:val="26"/>
        </w:rPr>
        <w:t>薪資</w:t>
      </w:r>
      <w:r w:rsidR="00493A0E" w:rsidRPr="00737F57">
        <w:rPr>
          <w:rStyle w:val="a3"/>
          <w:rFonts w:ascii="標楷體" w:eastAsia="標楷體" w:hAnsi="標楷體" w:hint="eastAsia"/>
          <w:b w:val="0"/>
          <w:sz w:val="26"/>
          <w:szCs w:val="26"/>
        </w:rPr>
        <w:t>常</w:t>
      </w:r>
      <w:r w:rsidR="006D1870" w:rsidRPr="00737F57">
        <w:rPr>
          <w:rStyle w:val="a3"/>
          <w:rFonts w:ascii="標楷體" w:eastAsia="標楷體" w:hAnsi="標楷體" w:hint="eastAsia"/>
          <w:b w:val="0"/>
          <w:sz w:val="26"/>
          <w:szCs w:val="26"/>
        </w:rPr>
        <w:t>較男性為低、家內財產也</w:t>
      </w:r>
      <w:r w:rsidR="00493A0E" w:rsidRPr="00737F57">
        <w:rPr>
          <w:rStyle w:val="a3"/>
          <w:rFonts w:ascii="標楷體" w:eastAsia="標楷體" w:hAnsi="標楷體" w:hint="eastAsia"/>
          <w:b w:val="0"/>
          <w:sz w:val="26"/>
          <w:szCs w:val="26"/>
        </w:rPr>
        <w:t>大多只分配給男性，經濟弱勢處境更為艱辛。因此</w:t>
      </w:r>
      <w:r w:rsidR="006D1870" w:rsidRPr="00737F57">
        <w:rPr>
          <w:rStyle w:val="a3"/>
          <w:rFonts w:ascii="標楷體" w:eastAsia="標楷體" w:hAnsi="標楷體" w:hint="eastAsia"/>
          <w:b w:val="0"/>
          <w:sz w:val="26"/>
          <w:szCs w:val="26"/>
        </w:rPr>
        <w:t>，具有一定經濟安全保障的基礎年金制度，對老年同志來說相當重要，可降低其落入老年貧窮的可怕處境。</w:t>
      </w:r>
    </w:p>
    <w:p w:rsidR="006D1870" w:rsidRPr="00737F57" w:rsidRDefault="00A3717D" w:rsidP="000A0CE9">
      <w:pPr>
        <w:widowControl/>
        <w:ind w:firstLineChars="300" w:firstLine="780"/>
        <w:rPr>
          <w:rStyle w:val="a3"/>
          <w:rFonts w:ascii="標楷體" w:eastAsia="標楷體" w:hAnsi="標楷體"/>
          <w:b w:val="0"/>
          <w:sz w:val="26"/>
          <w:szCs w:val="26"/>
        </w:rPr>
      </w:pPr>
      <w:r w:rsidRPr="00737F57">
        <w:rPr>
          <w:rStyle w:val="a3"/>
          <w:rFonts w:ascii="標楷體" w:eastAsia="標楷體" w:hAnsi="標楷體" w:hint="eastAsia"/>
          <w:b w:val="0"/>
          <w:sz w:val="26"/>
          <w:szCs w:val="26"/>
        </w:rPr>
        <w:t xml:space="preserve">　　現下正作為</w:t>
      </w:r>
      <w:r w:rsidR="006D1870" w:rsidRPr="00737F57">
        <w:rPr>
          <w:rStyle w:val="a3"/>
          <w:rFonts w:ascii="標楷體" w:eastAsia="標楷體" w:hAnsi="標楷體" w:hint="eastAsia"/>
          <w:b w:val="0"/>
          <w:sz w:val="26"/>
          <w:szCs w:val="26"/>
        </w:rPr>
        <w:t>國家主要勞動力的中年同志，</w:t>
      </w:r>
      <w:r w:rsidRPr="00737F57">
        <w:rPr>
          <w:rStyle w:val="a3"/>
          <w:rFonts w:ascii="標楷體" w:eastAsia="標楷體" w:hAnsi="標楷體" w:hint="eastAsia"/>
          <w:b w:val="0"/>
          <w:sz w:val="26"/>
          <w:szCs w:val="26"/>
        </w:rPr>
        <w:t>在今年5月24日之後或許有機會可以結為配偶，</w:t>
      </w:r>
      <w:r w:rsidR="00BD6DE6" w:rsidRPr="00737F57">
        <w:rPr>
          <w:rStyle w:val="a3"/>
          <w:rFonts w:ascii="標楷體" w:eastAsia="標楷體" w:hAnsi="標楷體" w:hint="eastAsia"/>
          <w:b w:val="0"/>
          <w:sz w:val="26"/>
          <w:szCs w:val="26"/>
        </w:rPr>
        <w:t>然而女同志伴侶共組家庭有可能落入雙重經濟弱勢</w:t>
      </w:r>
      <w:r w:rsidR="005C3983" w:rsidRPr="00737F57">
        <w:rPr>
          <w:rStyle w:val="a3"/>
          <w:rFonts w:ascii="標楷體" w:eastAsia="標楷體" w:hAnsi="標楷體" w:hint="eastAsia"/>
          <w:b w:val="0"/>
          <w:sz w:val="26"/>
          <w:szCs w:val="26"/>
        </w:rPr>
        <w:t>的處境</w:t>
      </w:r>
      <w:r w:rsidR="00BD6DE6" w:rsidRPr="00737F57">
        <w:rPr>
          <w:rStyle w:val="a3"/>
          <w:rFonts w:ascii="標楷體" w:eastAsia="標楷體" w:hAnsi="標楷體" w:hint="eastAsia"/>
          <w:b w:val="0"/>
          <w:sz w:val="26"/>
          <w:szCs w:val="26"/>
        </w:rPr>
        <w:t>，我們在實務中看見女同志時常成為家庭照顧者</w:t>
      </w:r>
      <w:r w:rsidR="006D1870" w:rsidRPr="00737F57">
        <w:rPr>
          <w:rStyle w:val="a3"/>
          <w:rFonts w:ascii="標楷體" w:eastAsia="標楷體" w:hAnsi="標楷體" w:hint="eastAsia"/>
          <w:b w:val="0"/>
          <w:sz w:val="26"/>
          <w:szCs w:val="26"/>
        </w:rPr>
        <w:t>，</w:t>
      </w:r>
      <w:r w:rsidR="00BD6DE6" w:rsidRPr="00737F57">
        <w:rPr>
          <w:rStyle w:val="a3"/>
          <w:rFonts w:ascii="標楷體" w:eastAsia="標楷體" w:hAnsi="標楷體" w:hint="eastAsia"/>
          <w:b w:val="0"/>
          <w:sz w:val="26"/>
          <w:szCs w:val="26"/>
        </w:rPr>
        <w:t>必須離開職場</w:t>
      </w:r>
      <w:r w:rsidR="006D1870" w:rsidRPr="00737F57">
        <w:rPr>
          <w:rStyle w:val="a3"/>
          <w:rFonts w:ascii="標楷體" w:eastAsia="標楷體" w:hAnsi="標楷體" w:hint="eastAsia"/>
          <w:b w:val="0"/>
          <w:sz w:val="26"/>
          <w:szCs w:val="26"/>
        </w:rPr>
        <w:t>、返回家中，</w:t>
      </w:r>
      <w:r w:rsidR="00BD6DE6" w:rsidRPr="00737F57">
        <w:rPr>
          <w:rStyle w:val="a3"/>
          <w:rFonts w:ascii="標楷體" w:eastAsia="標楷體" w:hAnsi="標楷體" w:hint="eastAsia"/>
          <w:b w:val="0"/>
          <w:sz w:val="26"/>
          <w:szCs w:val="26"/>
        </w:rPr>
        <w:t>承擔起家中長輩的照顧責任，</w:t>
      </w:r>
      <w:r w:rsidR="00CC6573" w:rsidRPr="00737F57">
        <w:rPr>
          <w:rStyle w:val="a3"/>
          <w:rFonts w:ascii="標楷體" w:eastAsia="標楷體" w:hAnsi="標楷體" w:hint="eastAsia"/>
          <w:b w:val="0"/>
          <w:sz w:val="26"/>
          <w:szCs w:val="26"/>
        </w:rPr>
        <w:t>不僅</w:t>
      </w:r>
      <w:r w:rsidR="00BD6DE6" w:rsidRPr="00737F57">
        <w:rPr>
          <w:rStyle w:val="a3"/>
          <w:rFonts w:ascii="標楷體" w:eastAsia="標楷體" w:hAnsi="標楷體" w:hint="eastAsia"/>
          <w:b w:val="0"/>
          <w:sz w:val="26"/>
          <w:szCs w:val="26"/>
        </w:rPr>
        <w:t>失去原有</w:t>
      </w:r>
      <w:r w:rsidR="00CC6573" w:rsidRPr="00737F57">
        <w:rPr>
          <w:rStyle w:val="a3"/>
          <w:rFonts w:ascii="標楷體" w:eastAsia="標楷體" w:hAnsi="標楷體" w:hint="eastAsia"/>
          <w:b w:val="0"/>
          <w:sz w:val="26"/>
          <w:szCs w:val="26"/>
        </w:rPr>
        <w:t>生活所需的經濟</w:t>
      </w:r>
      <w:r w:rsidR="00BD6DE6" w:rsidRPr="00737F57">
        <w:rPr>
          <w:rStyle w:val="a3"/>
          <w:rFonts w:ascii="標楷體" w:eastAsia="標楷體" w:hAnsi="標楷體" w:hint="eastAsia"/>
          <w:b w:val="0"/>
          <w:sz w:val="26"/>
          <w:szCs w:val="26"/>
        </w:rPr>
        <w:t>收入，同時更難以負擔國民年金應繳的保費，讓女同志伴侶在為家庭疲於奔命、</w:t>
      </w:r>
      <w:proofErr w:type="gramStart"/>
      <w:r w:rsidR="00BD6DE6" w:rsidRPr="00737F57">
        <w:rPr>
          <w:rStyle w:val="a3"/>
          <w:rFonts w:ascii="標楷體" w:eastAsia="標楷體" w:hAnsi="標楷體" w:hint="eastAsia"/>
          <w:b w:val="0"/>
          <w:sz w:val="26"/>
          <w:szCs w:val="26"/>
        </w:rPr>
        <w:t>勞</w:t>
      </w:r>
      <w:proofErr w:type="gramEnd"/>
      <w:r w:rsidR="00BD6DE6" w:rsidRPr="00737F57">
        <w:rPr>
          <w:rStyle w:val="a3"/>
          <w:rFonts w:ascii="標楷體" w:eastAsia="標楷體" w:hAnsi="標楷體" w:hint="eastAsia"/>
          <w:b w:val="0"/>
          <w:sz w:val="26"/>
          <w:szCs w:val="26"/>
        </w:rPr>
        <w:t>費心力之時，還深陷貧窮的困境</w:t>
      </w:r>
      <w:r w:rsidR="006D1870" w:rsidRPr="00737F57">
        <w:rPr>
          <w:rStyle w:val="a3"/>
          <w:rFonts w:ascii="標楷體" w:eastAsia="標楷體" w:hAnsi="標楷體" w:hint="eastAsia"/>
          <w:b w:val="0"/>
          <w:sz w:val="26"/>
          <w:szCs w:val="26"/>
        </w:rPr>
        <w:t>。</w:t>
      </w:r>
    </w:p>
    <w:p w:rsidR="00972244" w:rsidRPr="00737F57" w:rsidRDefault="00BD6DE6" w:rsidP="000A0CE9">
      <w:pPr>
        <w:widowControl/>
        <w:ind w:firstLineChars="300" w:firstLine="780"/>
        <w:rPr>
          <w:rStyle w:val="a3"/>
          <w:rFonts w:ascii="標楷體" w:eastAsia="標楷體" w:hAnsi="標楷體"/>
          <w:b w:val="0"/>
          <w:sz w:val="26"/>
          <w:szCs w:val="26"/>
        </w:rPr>
      </w:pPr>
      <w:r w:rsidRPr="00737F57">
        <w:rPr>
          <w:rStyle w:val="a3"/>
          <w:rFonts w:ascii="標楷體" w:eastAsia="標楷體" w:hAnsi="標楷體" w:hint="eastAsia"/>
          <w:b w:val="0"/>
          <w:sz w:val="26"/>
          <w:szCs w:val="26"/>
        </w:rPr>
        <w:t xml:space="preserve">　　正是看見中老年同志遭受</w:t>
      </w:r>
      <w:r w:rsidR="006D1870" w:rsidRPr="00737F57">
        <w:rPr>
          <w:rStyle w:val="a3"/>
          <w:rFonts w:ascii="標楷體" w:eastAsia="標楷體" w:hAnsi="標楷體" w:hint="eastAsia"/>
          <w:b w:val="0"/>
          <w:sz w:val="26"/>
          <w:szCs w:val="26"/>
        </w:rPr>
        <w:t>這些社會排除</w:t>
      </w:r>
      <w:r w:rsidRPr="00737F57">
        <w:rPr>
          <w:rStyle w:val="a3"/>
          <w:rFonts w:ascii="標楷體" w:eastAsia="標楷體" w:hAnsi="標楷體" w:hint="eastAsia"/>
          <w:b w:val="0"/>
          <w:sz w:val="26"/>
          <w:szCs w:val="26"/>
        </w:rPr>
        <w:t>的處境，</w:t>
      </w:r>
      <w:r w:rsidR="006D1870" w:rsidRPr="00737F57">
        <w:rPr>
          <w:rStyle w:val="a3"/>
          <w:rFonts w:ascii="標楷體" w:eastAsia="標楷體" w:hAnsi="標楷體" w:hint="eastAsia"/>
          <w:b w:val="0"/>
          <w:sz w:val="26"/>
          <w:szCs w:val="26"/>
        </w:rPr>
        <w:t>落入貧窮老人的風險較異性戀為高，因此本會要求政府必須積極</w:t>
      </w:r>
      <w:r w:rsidR="000A0F2C" w:rsidRPr="00737F57">
        <w:rPr>
          <w:rStyle w:val="a3"/>
          <w:rFonts w:ascii="標楷體" w:eastAsia="標楷體" w:hAnsi="標楷體" w:hint="eastAsia"/>
          <w:b w:val="0"/>
          <w:sz w:val="26"/>
          <w:szCs w:val="26"/>
        </w:rPr>
        <w:t>推動公平的稅改、具</w:t>
      </w:r>
      <w:r w:rsidR="005C3983" w:rsidRPr="00737F57">
        <w:rPr>
          <w:rStyle w:val="a3"/>
          <w:rFonts w:ascii="標楷體" w:eastAsia="標楷體" w:hAnsi="標楷體" w:hint="eastAsia"/>
          <w:b w:val="0"/>
          <w:sz w:val="26"/>
          <w:szCs w:val="26"/>
        </w:rPr>
        <w:t>有</w:t>
      </w:r>
      <w:r w:rsidR="000A0F2C" w:rsidRPr="00737F57">
        <w:rPr>
          <w:rStyle w:val="a3"/>
          <w:rFonts w:ascii="標楷體" w:eastAsia="標楷體" w:hAnsi="標楷體" w:hint="eastAsia"/>
          <w:b w:val="0"/>
          <w:sz w:val="26"/>
          <w:szCs w:val="26"/>
        </w:rPr>
        <w:t>分配正義、社會互助精神</w:t>
      </w:r>
      <w:r w:rsidR="003D39D0" w:rsidRPr="00737F57">
        <w:rPr>
          <w:rStyle w:val="a3"/>
          <w:rFonts w:ascii="標楷體" w:eastAsia="標楷體" w:hAnsi="標楷體" w:hint="eastAsia"/>
          <w:b w:val="0"/>
          <w:sz w:val="26"/>
          <w:szCs w:val="26"/>
        </w:rPr>
        <w:t>的</w:t>
      </w:r>
      <w:r w:rsidR="000A0F2C" w:rsidRPr="00737F57">
        <w:rPr>
          <w:rStyle w:val="a3"/>
          <w:rFonts w:ascii="標楷體" w:eastAsia="標楷體" w:hAnsi="標楷體" w:hint="eastAsia"/>
          <w:b w:val="0"/>
          <w:sz w:val="26"/>
          <w:szCs w:val="26"/>
        </w:rPr>
        <w:t>全民稅收制基礎年金</w:t>
      </w:r>
      <w:r w:rsidR="003D39D0" w:rsidRPr="00737F57">
        <w:rPr>
          <w:rStyle w:val="a3"/>
          <w:rFonts w:ascii="標楷體" w:eastAsia="標楷體" w:hAnsi="標楷體" w:hint="eastAsia"/>
          <w:b w:val="0"/>
          <w:sz w:val="26"/>
          <w:szCs w:val="26"/>
        </w:rPr>
        <w:t>制度</w:t>
      </w:r>
      <w:r w:rsidR="006D1870" w:rsidRPr="00737F57">
        <w:rPr>
          <w:rStyle w:val="a3"/>
          <w:rFonts w:ascii="標楷體" w:eastAsia="標楷體" w:hAnsi="標楷體" w:hint="eastAsia"/>
          <w:b w:val="0"/>
          <w:sz w:val="26"/>
          <w:szCs w:val="26"/>
        </w:rPr>
        <w:t>，以保障今日與未來「所有」老人的基本經濟安全</w:t>
      </w:r>
      <w:r w:rsidR="003D39D0" w:rsidRPr="00737F57">
        <w:rPr>
          <w:rStyle w:val="a3"/>
          <w:rFonts w:ascii="標楷體" w:eastAsia="標楷體" w:hAnsi="標楷體" w:hint="eastAsia"/>
          <w:b w:val="0"/>
          <w:sz w:val="26"/>
          <w:szCs w:val="26"/>
        </w:rPr>
        <w:t>，維護老年最基本的生存尊嚴與生活保障</w:t>
      </w:r>
      <w:r w:rsidR="006D1870" w:rsidRPr="00737F57">
        <w:rPr>
          <w:rStyle w:val="a3"/>
          <w:rFonts w:ascii="標楷體" w:eastAsia="標楷體" w:hAnsi="標楷體" w:hint="eastAsia"/>
          <w:b w:val="0"/>
          <w:sz w:val="26"/>
          <w:szCs w:val="26"/>
        </w:rPr>
        <w:t>！</w:t>
      </w:r>
    </w:p>
    <w:sectPr w:rsidR="00972244" w:rsidRPr="00737F57" w:rsidSect="00147E53">
      <w:pgSz w:w="11906" w:h="16838"/>
      <w:pgMar w:top="1134"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B2"/>
    <w:rsid w:val="000009C8"/>
    <w:rsid w:val="0000369E"/>
    <w:rsid w:val="00005869"/>
    <w:rsid w:val="000072CF"/>
    <w:rsid w:val="00012CBF"/>
    <w:rsid w:val="00013B0A"/>
    <w:rsid w:val="00016990"/>
    <w:rsid w:val="000230DD"/>
    <w:rsid w:val="000319EC"/>
    <w:rsid w:val="00037D1B"/>
    <w:rsid w:val="00053C08"/>
    <w:rsid w:val="0005432C"/>
    <w:rsid w:val="000575A0"/>
    <w:rsid w:val="00062FAC"/>
    <w:rsid w:val="0006567E"/>
    <w:rsid w:val="00065869"/>
    <w:rsid w:val="00072645"/>
    <w:rsid w:val="0007347C"/>
    <w:rsid w:val="00086213"/>
    <w:rsid w:val="00093829"/>
    <w:rsid w:val="00094A74"/>
    <w:rsid w:val="0009619E"/>
    <w:rsid w:val="000962BC"/>
    <w:rsid w:val="00096674"/>
    <w:rsid w:val="000A0CE9"/>
    <w:rsid w:val="000A0F2C"/>
    <w:rsid w:val="000B013D"/>
    <w:rsid w:val="000B53BF"/>
    <w:rsid w:val="000D2366"/>
    <w:rsid w:val="000E3A6E"/>
    <w:rsid w:val="000E42CE"/>
    <w:rsid w:val="000E6054"/>
    <w:rsid w:val="000F0729"/>
    <w:rsid w:val="000F3AF7"/>
    <w:rsid w:val="00112801"/>
    <w:rsid w:val="00114D5B"/>
    <w:rsid w:val="001233E0"/>
    <w:rsid w:val="00126951"/>
    <w:rsid w:val="00127F9A"/>
    <w:rsid w:val="00131401"/>
    <w:rsid w:val="00147AC5"/>
    <w:rsid w:val="00147E53"/>
    <w:rsid w:val="0015100A"/>
    <w:rsid w:val="00152969"/>
    <w:rsid w:val="001575B2"/>
    <w:rsid w:val="00170E9D"/>
    <w:rsid w:val="00174149"/>
    <w:rsid w:val="00175017"/>
    <w:rsid w:val="00175D03"/>
    <w:rsid w:val="00177093"/>
    <w:rsid w:val="00180266"/>
    <w:rsid w:val="00180919"/>
    <w:rsid w:val="001819C2"/>
    <w:rsid w:val="00183372"/>
    <w:rsid w:val="001840AB"/>
    <w:rsid w:val="0019592C"/>
    <w:rsid w:val="001A12B9"/>
    <w:rsid w:val="001C0F41"/>
    <w:rsid w:val="001E2E34"/>
    <w:rsid w:val="001E7E4F"/>
    <w:rsid w:val="001F61C9"/>
    <w:rsid w:val="001F6862"/>
    <w:rsid w:val="0020307D"/>
    <w:rsid w:val="0020376C"/>
    <w:rsid w:val="00204B96"/>
    <w:rsid w:val="002102C4"/>
    <w:rsid w:val="00212CF5"/>
    <w:rsid w:val="00212EDD"/>
    <w:rsid w:val="00226CC5"/>
    <w:rsid w:val="00227D63"/>
    <w:rsid w:val="0023055C"/>
    <w:rsid w:val="00235D3F"/>
    <w:rsid w:val="00236F08"/>
    <w:rsid w:val="002424F2"/>
    <w:rsid w:val="00247F86"/>
    <w:rsid w:val="00250663"/>
    <w:rsid w:val="002645A5"/>
    <w:rsid w:val="002759B2"/>
    <w:rsid w:val="00275A19"/>
    <w:rsid w:val="002808BE"/>
    <w:rsid w:val="00285E38"/>
    <w:rsid w:val="002875DA"/>
    <w:rsid w:val="00293A02"/>
    <w:rsid w:val="00293AA9"/>
    <w:rsid w:val="002965E6"/>
    <w:rsid w:val="002A675B"/>
    <w:rsid w:val="002B07DB"/>
    <w:rsid w:val="002C5247"/>
    <w:rsid w:val="002D11C1"/>
    <w:rsid w:val="002D2CF8"/>
    <w:rsid w:val="002E18B6"/>
    <w:rsid w:val="002E5A91"/>
    <w:rsid w:val="002E782E"/>
    <w:rsid w:val="002F0DBC"/>
    <w:rsid w:val="002F19B7"/>
    <w:rsid w:val="002F22AB"/>
    <w:rsid w:val="002F762A"/>
    <w:rsid w:val="0030104D"/>
    <w:rsid w:val="00313FF2"/>
    <w:rsid w:val="0031483C"/>
    <w:rsid w:val="003159F3"/>
    <w:rsid w:val="00317D9D"/>
    <w:rsid w:val="0032043F"/>
    <w:rsid w:val="00321BB5"/>
    <w:rsid w:val="00321C6C"/>
    <w:rsid w:val="00323550"/>
    <w:rsid w:val="00327247"/>
    <w:rsid w:val="00330D8B"/>
    <w:rsid w:val="00333A17"/>
    <w:rsid w:val="003408BD"/>
    <w:rsid w:val="00350420"/>
    <w:rsid w:val="0035532A"/>
    <w:rsid w:val="00362F83"/>
    <w:rsid w:val="00365BFA"/>
    <w:rsid w:val="00366697"/>
    <w:rsid w:val="00376C17"/>
    <w:rsid w:val="00377639"/>
    <w:rsid w:val="003921D3"/>
    <w:rsid w:val="003A29B2"/>
    <w:rsid w:val="003A741E"/>
    <w:rsid w:val="003B0F73"/>
    <w:rsid w:val="003C3859"/>
    <w:rsid w:val="003D1A9D"/>
    <w:rsid w:val="003D39D0"/>
    <w:rsid w:val="003D6133"/>
    <w:rsid w:val="003E2359"/>
    <w:rsid w:val="003E4B01"/>
    <w:rsid w:val="003E5B76"/>
    <w:rsid w:val="003E7C9F"/>
    <w:rsid w:val="003F0108"/>
    <w:rsid w:val="003F7F32"/>
    <w:rsid w:val="0040008F"/>
    <w:rsid w:val="00402919"/>
    <w:rsid w:val="004065B2"/>
    <w:rsid w:val="00406FAA"/>
    <w:rsid w:val="00414BE7"/>
    <w:rsid w:val="0041549D"/>
    <w:rsid w:val="004241BC"/>
    <w:rsid w:val="00434342"/>
    <w:rsid w:val="00434C1C"/>
    <w:rsid w:val="004475DC"/>
    <w:rsid w:val="004547D8"/>
    <w:rsid w:val="00461D5C"/>
    <w:rsid w:val="004646B0"/>
    <w:rsid w:val="00464E8F"/>
    <w:rsid w:val="0046574E"/>
    <w:rsid w:val="00466470"/>
    <w:rsid w:val="004665A1"/>
    <w:rsid w:val="00467009"/>
    <w:rsid w:val="00470CC2"/>
    <w:rsid w:val="00471428"/>
    <w:rsid w:val="00473EFC"/>
    <w:rsid w:val="00473F3D"/>
    <w:rsid w:val="004754B5"/>
    <w:rsid w:val="00475A80"/>
    <w:rsid w:val="00477DB2"/>
    <w:rsid w:val="00485042"/>
    <w:rsid w:val="00486F47"/>
    <w:rsid w:val="00487DAF"/>
    <w:rsid w:val="00493A0E"/>
    <w:rsid w:val="00494FC0"/>
    <w:rsid w:val="004A3BE1"/>
    <w:rsid w:val="004A644E"/>
    <w:rsid w:val="004B2A12"/>
    <w:rsid w:val="004C56FD"/>
    <w:rsid w:val="004D20AE"/>
    <w:rsid w:val="004D60A5"/>
    <w:rsid w:val="004D7546"/>
    <w:rsid w:val="004D77C1"/>
    <w:rsid w:val="004E12AB"/>
    <w:rsid w:val="004F0AF1"/>
    <w:rsid w:val="00514A74"/>
    <w:rsid w:val="0052191E"/>
    <w:rsid w:val="00534CB9"/>
    <w:rsid w:val="00540863"/>
    <w:rsid w:val="005413D9"/>
    <w:rsid w:val="0054402C"/>
    <w:rsid w:val="00544827"/>
    <w:rsid w:val="00544DED"/>
    <w:rsid w:val="00550C55"/>
    <w:rsid w:val="00552FBB"/>
    <w:rsid w:val="0057108D"/>
    <w:rsid w:val="00581706"/>
    <w:rsid w:val="00585ADB"/>
    <w:rsid w:val="005A106F"/>
    <w:rsid w:val="005A2147"/>
    <w:rsid w:val="005B2C16"/>
    <w:rsid w:val="005C3983"/>
    <w:rsid w:val="005C411C"/>
    <w:rsid w:val="005C438C"/>
    <w:rsid w:val="005C716D"/>
    <w:rsid w:val="005D0131"/>
    <w:rsid w:val="005D1863"/>
    <w:rsid w:val="005D1D0A"/>
    <w:rsid w:val="005D4A56"/>
    <w:rsid w:val="005E001D"/>
    <w:rsid w:val="005E3D9A"/>
    <w:rsid w:val="005E7A44"/>
    <w:rsid w:val="005F59F1"/>
    <w:rsid w:val="00600947"/>
    <w:rsid w:val="00602760"/>
    <w:rsid w:val="00604EF6"/>
    <w:rsid w:val="0061119B"/>
    <w:rsid w:val="00615BEC"/>
    <w:rsid w:val="006203E4"/>
    <w:rsid w:val="0062179C"/>
    <w:rsid w:val="00624940"/>
    <w:rsid w:val="0062658F"/>
    <w:rsid w:val="006271D9"/>
    <w:rsid w:val="00636886"/>
    <w:rsid w:val="00637D87"/>
    <w:rsid w:val="00645883"/>
    <w:rsid w:val="00646D4C"/>
    <w:rsid w:val="00655748"/>
    <w:rsid w:val="00665227"/>
    <w:rsid w:val="00670209"/>
    <w:rsid w:val="0067185A"/>
    <w:rsid w:val="006739AF"/>
    <w:rsid w:val="00677A90"/>
    <w:rsid w:val="00693651"/>
    <w:rsid w:val="0069503D"/>
    <w:rsid w:val="006A13BC"/>
    <w:rsid w:val="006A2EDC"/>
    <w:rsid w:val="006A370D"/>
    <w:rsid w:val="006A4BB8"/>
    <w:rsid w:val="006A5BB0"/>
    <w:rsid w:val="006A64D0"/>
    <w:rsid w:val="006A7FFE"/>
    <w:rsid w:val="006B04B1"/>
    <w:rsid w:val="006B5E99"/>
    <w:rsid w:val="006C1DBC"/>
    <w:rsid w:val="006C7463"/>
    <w:rsid w:val="006D1870"/>
    <w:rsid w:val="006D595B"/>
    <w:rsid w:val="006E6B32"/>
    <w:rsid w:val="00701350"/>
    <w:rsid w:val="00705E25"/>
    <w:rsid w:val="00707871"/>
    <w:rsid w:val="00713D4D"/>
    <w:rsid w:val="00713FDF"/>
    <w:rsid w:val="00715C72"/>
    <w:rsid w:val="00730D10"/>
    <w:rsid w:val="00737F57"/>
    <w:rsid w:val="00742A7A"/>
    <w:rsid w:val="0075452B"/>
    <w:rsid w:val="00767D98"/>
    <w:rsid w:val="00773FB1"/>
    <w:rsid w:val="007758B6"/>
    <w:rsid w:val="007803E7"/>
    <w:rsid w:val="00781722"/>
    <w:rsid w:val="00790988"/>
    <w:rsid w:val="007914E0"/>
    <w:rsid w:val="00791B6E"/>
    <w:rsid w:val="00793937"/>
    <w:rsid w:val="0079394C"/>
    <w:rsid w:val="00793995"/>
    <w:rsid w:val="00797CBC"/>
    <w:rsid w:val="007A0EA4"/>
    <w:rsid w:val="007A1C23"/>
    <w:rsid w:val="007A4D4E"/>
    <w:rsid w:val="007A66C5"/>
    <w:rsid w:val="007B3B6D"/>
    <w:rsid w:val="007B3EE6"/>
    <w:rsid w:val="007B51FA"/>
    <w:rsid w:val="007B6784"/>
    <w:rsid w:val="007B6D9A"/>
    <w:rsid w:val="007C136E"/>
    <w:rsid w:val="007C561D"/>
    <w:rsid w:val="007D3E14"/>
    <w:rsid w:val="007E0D6E"/>
    <w:rsid w:val="007E2BEE"/>
    <w:rsid w:val="007E5F6B"/>
    <w:rsid w:val="007F0260"/>
    <w:rsid w:val="007F2A2A"/>
    <w:rsid w:val="007F2CE0"/>
    <w:rsid w:val="007F37D0"/>
    <w:rsid w:val="007F488D"/>
    <w:rsid w:val="007F703E"/>
    <w:rsid w:val="007F75C5"/>
    <w:rsid w:val="00801DE0"/>
    <w:rsid w:val="00801F7B"/>
    <w:rsid w:val="00804516"/>
    <w:rsid w:val="008062E2"/>
    <w:rsid w:val="008065AA"/>
    <w:rsid w:val="008142A2"/>
    <w:rsid w:val="00823E54"/>
    <w:rsid w:val="00824096"/>
    <w:rsid w:val="00824955"/>
    <w:rsid w:val="00824E25"/>
    <w:rsid w:val="00827777"/>
    <w:rsid w:val="008430B7"/>
    <w:rsid w:val="00845529"/>
    <w:rsid w:val="00851B1C"/>
    <w:rsid w:val="00851B9B"/>
    <w:rsid w:val="00852E7C"/>
    <w:rsid w:val="0086398F"/>
    <w:rsid w:val="008715B9"/>
    <w:rsid w:val="00872C6D"/>
    <w:rsid w:val="008915B7"/>
    <w:rsid w:val="008925AF"/>
    <w:rsid w:val="008926FB"/>
    <w:rsid w:val="00892CE9"/>
    <w:rsid w:val="0089312C"/>
    <w:rsid w:val="008A2667"/>
    <w:rsid w:val="008A5A28"/>
    <w:rsid w:val="008A696F"/>
    <w:rsid w:val="008A7FF1"/>
    <w:rsid w:val="008B18D7"/>
    <w:rsid w:val="008D29CC"/>
    <w:rsid w:val="008D6E20"/>
    <w:rsid w:val="008D755E"/>
    <w:rsid w:val="00900427"/>
    <w:rsid w:val="00900BD4"/>
    <w:rsid w:val="009028F0"/>
    <w:rsid w:val="009045E4"/>
    <w:rsid w:val="00905B99"/>
    <w:rsid w:val="00910380"/>
    <w:rsid w:val="00910884"/>
    <w:rsid w:val="009150BF"/>
    <w:rsid w:val="0091681B"/>
    <w:rsid w:val="00921E2C"/>
    <w:rsid w:val="00926160"/>
    <w:rsid w:val="00933D83"/>
    <w:rsid w:val="0093622C"/>
    <w:rsid w:val="00944E6E"/>
    <w:rsid w:val="00972244"/>
    <w:rsid w:val="00972C5C"/>
    <w:rsid w:val="00973CCD"/>
    <w:rsid w:val="00982286"/>
    <w:rsid w:val="00985D1F"/>
    <w:rsid w:val="00987627"/>
    <w:rsid w:val="009944A4"/>
    <w:rsid w:val="009A299E"/>
    <w:rsid w:val="009A3D30"/>
    <w:rsid w:val="009B4D82"/>
    <w:rsid w:val="009B5487"/>
    <w:rsid w:val="009B72D7"/>
    <w:rsid w:val="009C0699"/>
    <w:rsid w:val="009C770A"/>
    <w:rsid w:val="009D2675"/>
    <w:rsid w:val="009D3543"/>
    <w:rsid w:val="009D71BD"/>
    <w:rsid w:val="009E6EC6"/>
    <w:rsid w:val="009F42F2"/>
    <w:rsid w:val="00A020C8"/>
    <w:rsid w:val="00A02C26"/>
    <w:rsid w:val="00A06468"/>
    <w:rsid w:val="00A1054F"/>
    <w:rsid w:val="00A13C3F"/>
    <w:rsid w:val="00A20AAD"/>
    <w:rsid w:val="00A25C88"/>
    <w:rsid w:val="00A25CAB"/>
    <w:rsid w:val="00A26472"/>
    <w:rsid w:val="00A30C98"/>
    <w:rsid w:val="00A34AF8"/>
    <w:rsid w:val="00A34E3A"/>
    <w:rsid w:val="00A36DA4"/>
    <w:rsid w:val="00A3717D"/>
    <w:rsid w:val="00A4454A"/>
    <w:rsid w:val="00A44897"/>
    <w:rsid w:val="00A46BFC"/>
    <w:rsid w:val="00A5049B"/>
    <w:rsid w:val="00A51D90"/>
    <w:rsid w:val="00A53691"/>
    <w:rsid w:val="00A56447"/>
    <w:rsid w:val="00A574A6"/>
    <w:rsid w:val="00A642F6"/>
    <w:rsid w:val="00A64645"/>
    <w:rsid w:val="00A66E4C"/>
    <w:rsid w:val="00A72405"/>
    <w:rsid w:val="00A729DB"/>
    <w:rsid w:val="00A72D74"/>
    <w:rsid w:val="00A74AC4"/>
    <w:rsid w:val="00A751F3"/>
    <w:rsid w:val="00A8023F"/>
    <w:rsid w:val="00A8242C"/>
    <w:rsid w:val="00A83731"/>
    <w:rsid w:val="00A90923"/>
    <w:rsid w:val="00A90FC1"/>
    <w:rsid w:val="00A91C47"/>
    <w:rsid w:val="00A94BE7"/>
    <w:rsid w:val="00A9516A"/>
    <w:rsid w:val="00AA2051"/>
    <w:rsid w:val="00AA3EA8"/>
    <w:rsid w:val="00AA6B97"/>
    <w:rsid w:val="00AB1F4D"/>
    <w:rsid w:val="00AB2924"/>
    <w:rsid w:val="00AC2E6C"/>
    <w:rsid w:val="00AE07BD"/>
    <w:rsid w:val="00AE1996"/>
    <w:rsid w:val="00AF3D33"/>
    <w:rsid w:val="00AF67E2"/>
    <w:rsid w:val="00B01F5B"/>
    <w:rsid w:val="00B0318D"/>
    <w:rsid w:val="00B03964"/>
    <w:rsid w:val="00B039C0"/>
    <w:rsid w:val="00B11BC1"/>
    <w:rsid w:val="00B124BA"/>
    <w:rsid w:val="00B1641A"/>
    <w:rsid w:val="00B426CB"/>
    <w:rsid w:val="00B4391F"/>
    <w:rsid w:val="00B5489F"/>
    <w:rsid w:val="00B54AA3"/>
    <w:rsid w:val="00B57C95"/>
    <w:rsid w:val="00B61894"/>
    <w:rsid w:val="00B63B5A"/>
    <w:rsid w:val="00B6405F"/>
    <w:rsid w:val="00B648FC"/>
    <w:rsid w:val="00B7222F"/>
    <w:rsid w:val="00B72AAB"/>
    <w:rsid w:val="00B854D7"/>
    <w:rsid w:val="00B85596"/>
    <w:rsid w:val="00B86400"/>
    <w:rsid w:val="00B90952"/>
    <w:rsid w:val="00B9372D"/>
    <w:rsid w:val="00B93BA3"/>
    <w:rsid w:val="00BB1D0F"/>
    <w:rsid w:val="00BB2AB8"/>
    <w:rsid w:val="00BB69EF"/>
    <w:rsid w:val="00BB6FA7"/>
    <w:rsid w:val="00BD0B14"/>
    <w:rsid w:val="00BD3C98"/>
    <w:rsid w:val="00BD575D"/>
    <w:rsid w:val="00BD6DE6"/>
    <w:rsid w:val="00BE375B"/>
    <w:rsid w:val="00BE78D9"/>
    <w:rsid w:val="00BE7C92"/>
    <w:rsid w:val="00BF08AC"/>
    <w:rsid w:val="00C02EC0"/>
    <w:rsid w:val="00C07E26"/>
    <w:rsid w:val="00C07EF5"/>
    <w:rsid w:val="00C14A68"/>
    <w:rsid w:val="00C1773D"/>
    <w:rsid w:val="00C17A89"/>
    <w:rsid w:val="00C331F3"/>
    <w:rsid w:val="00C341C5"/>
    <w:rsid w:val="00C35B79"/>
    <w:rsid w:val="00C37F41"/>
    <w:rsid w:val="00C43F71"/>
    <w:rsid w:val="00C45604"/>
    <w:rsid w:val="00C45BDD"/>
    <w:rsid w:val="00C47E37"/>
    <w:rsid w:val="00C52FD1"/>
    <w:rsid w:val="00C5453E"/>
    <w:rsid w:val="00C563DC"/>
    <w:rsid w:val="00C5751B"/>
    <w:rsid w:val="00C60A70"/>
    <w:rsid w:val="00C728A4"/>
    <w:rsid w:val="00C77E48"/>
    <w:rsid w:val="00C82ED8"/>
    <w:rsid w:val="00C85DB1"/>
    <w:rsid w:val="00CB2062"/>
    <w:rsid w:val="00CB283D"/>
    <w:rsid w:val="00CB32F9"/>
    <w:rsid w:val="00CB3EB3"/>
    <w:rsid w:val="00CB68D9"/>
    <w:rsid w:val="00CC6573"/>
    <w:rsid w:val="00CC681E"/>
    <w:rsid w:val="00CD1732"/>
    <w:rsid w:val="00CE0079"/>
    <w:rsid w:val="00CE4A04"/>
    <w:rsid w:val="00CF095C"/>
    <w:rsid w:val="00CF0A94"/>
    <w:rsid w:val="00CF4C8D"/>
    <w:rsid w:val="00D0016D"/>
    <w:rsid w:val="00D058B7"/>
    <w:rsid w:val="00D17263"/>
    <w:rsid w:val="00D207AF"/>
    <w:rsid w:val="00D224F7"/>
    <w:rsid w:val="00D22971"/>
    <w:rsid w:val="00D33D58"/>
    <w:rsid w:val="00D51181"/>
    <w:rsid w:val="00D62FEB"/>
    <w:rsid w:val="00D64362"/>
    <w:rsid w:val="00D72CDF"/>
    <w:rsid w:val="00D72FA7"/>
    <w:rsid w:val="00D849B9"/>
    <w:rsid w:val="00D850BB"/>
    <w:rsid w:val="00D94291"/>
    <w:rsid w:val="00D94E07"/>
    <w:rsid w:val="00D95021"/>
    <w:rsid w:val="00DA12B9"/>
    <w:rsid w:val="00DA34FE"/>
    <w:rsid w:val="00DB0D63"/>
    <w:rsid w:val="00DB2ACA"/>
    <w:rsid w:val="00DC47AB"/>
    <w:rsid w:val="00DC49FB"/>
    <w:rsid w:val="00DC72F6"/>
    <w:rsid w:val="00DD2AC8"/>
    <w:rsid w:val="00DD7165"/>
    <w:rsid w:val="00DE26A3"/>
    <w:rsid w:val="00DF0F7D"/>
    <w:rsid w:val="00DF38AC"/>
    <w:rsid w:val="00E131EB"/>
    <w:rsid w:val="00E22473"/>
    <w:rsid w:val="00E25596"/>
    <w:rsid w:val="00E264BE"/>
    <w:rsid w:val="00E30206"/>
    <w:rsid w:val="00E33B5E"/>
    <w:rsid w:val="00E37824"/>
    <w:rsid w:val="00E425B7"/>
    <w:rsid w:val="00E5124A"/>
    <w:rsid w:val="00E614C4"/>
    <w:rsid w:val="00E7064B"/>
    <w:rsid w:val="00E769C8"/>
    <w:rsid w:val="00E83B37"/>
    <w:rsid w:val="00E86562"/>
    <w:rsid w:val="00E96721"/>
    <w:rsid w:val="00EA2CDA"/>
    <w:rsid w:val="00EA3433"/>
    <w:rsid w:val="00EA3EC2"/>
    <w:rsid w:val="00EA4687"/>
    <w:rsid w:val="00EA6F6B"/>
    <w:rsid w:val="00EB11ED"/>
    <w:rsid w:val="00EB22BF"/>
    <w:rsid w:val="00EB7A1B"/>
    <w:rsid w:val="00EC3C1E"/>
    <w:rsid w:val="00ED6DF0"/>
    <w:rsid w:val="00ED7E46"/>
    <w:rsid w:val="00EE07EC"/>
    <w:rsid w:val="00EE4023"/>
    <w:rsid w:val="00EE5108"/>
    <w:rsid w:val="00EF0C60"/>
    <w:rsid w:val="00EF1A5D"/>
    <w:rsid w:val="00EF6626"/>
    <w:rsid w:val="00F01D37"/>
    <w:rsid w:val="00F05F71"/>
    <w:rsid w:val="00F10BBE"/>
    <w:rsid w:val="00F12DDD"/>
    <w:rsid w:val="00F23B1F"/>
    <w:rsid w:val="00F31B75"/>
    <w:rsid w:val="00F33B88"/>
    <w:rsid w:val="00F36C8C"/>
    <w:rsid w:val="00F4276C"/>
    <w:rsid w:val="00F45FFA"/>
    <w:rsid w:val="00F500C3"/>
    <w:rsid w:val="00F51C5F"/>
    <w:rsid w:val="00F55730"/>
    <w:rsid w:val="00F60336"/>
    <w:rsid w:val="00F62012"/>
    <w:rsid w:val="00F703A1"/>
    <w:rsid w:val="00F7168D"/>
    <w:rsid w:val="00F71C4E"/>
    <w:rsid w:val="00F75DEF"/>
    <w:rsid w:val="00F833B3"/>
    <w:rsid w:val="00F9490B"/>
    <w:rsid w:val="00F962D6"/>
    <w:rsid w:val="00FA2CCD"/>
    <w:rsid w:val="00FA7793"/>
    <w:rsid w:val="00FA7884"/>
    <w:rsid w:val="00FB1E24"/>
    <w:rsid w:val="00FB41E0"/>
    <w:rsid w:val="00FB4D0C"/>
    <w:rsid w:val="00FC65FF"/>
    <w:rsid w:val="00FD1770"/>
    <w:rsid w:val="00FD2DCC"/>
    <w:rsid w:val="00FD566B"/>
    <w:rsid w:val="00FD58AF"/>
    <w:rsid w:val="00FF06EE"/>
    <w:rsid w:val="00FF275D"/>
    <w:rsid w:val="00FF27F6"/>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3084"/>
  <w15:docId w15:val="{4F52A07F-74AA-49E9-A818-0788E582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D187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D1870"/>
    <w:rPr>
      <w:b/>
      <w:bCs/>
    </w:rPr>
  </w:style>
  <w:style w:type="paragraph" w:customStyle="1" w:styleId="rtejustify">
    <w:name w:val="rtejustify"/>
    <w:basedOn w:val="a"/>
    <w:rsid w:val="006D187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468597">
      <w:bodyDiv w:val="1"/>
      <w:marLeft w:val="0"/>
      <w:marRight w:val="0"/>
      <w:marTop w:val="0"/>
      <w:marBottom w:val="0"/>
      <w:divBdr>
        <w:top w:val="none" w:sz="0" w:space="0" w:color="auto"/>
        <w:left w:val="none" w:sz="0" w:space="0" w:color="auto"/>
        <w:bottom w:val="none" w:sz="0" w:space="0" w:color="auto"/>
        <w:right w:val="none" w:sz="0" w:space="0" w:color="auto"/>
      </w:divBdr>
      <w:divsChild>
        <w:div w:id="264848203">
          <w:marLeft w:val="0"/>
          <w:marRight w:val="0"/>
          <w:marTop w:val="0"/>
          <w:marBottom w:val="0"/>
          <w:divBdr>
            <w:top w:val="none" w:sz="0" w:space="0" w:color="auto"/>
            <w:left w:val="none" w:sz="0" w:space="0" w:color="auto"/>
            <w:bottom w:val="none" w:sz="0" w:space="0" w:color="auto"/>
            <w:right w:val="none" w:sz="0" w:space="0" w:color="auto"/>
          </w:divBdr>
        </w:div>
      </w:divsChild>
    </w:div>
    <w:div w:id="772094952">
      <w:bodyDiv w:val="1"/>
      <w:marLeft w:val="0"/>
      <w:marRight w:val="0"/>
      <w:marTop w:val="0"/>
      <w:marBottom w:val="0"/>
      <w:divBdr>
        <w:top w:val="none" w:sz="0" w:space="0" w:color="auto"/>
        <w:left w:val="none" w:sz="0" w:space="0" w:color="auto"/>
        <w:bottom w:val="none" w:sz="0" w:space="0" w:color="auto"/>
        <w:right w:val="none" w:sz="0" w:space="0" w:color="auto"/>
      </w:divBdr>
    </w:div>
    <w:div w:id="10711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rainbowplanet@gmail.com</cp:lastModifiedBy>
  <cp:revision>3</cp:revision>
  <dcterms:created xsi:type="dcterms:W3CDTF">2019-03-29T04:14:00Z</dcterms:created>
  <dcterms:modified xsi:type="dcterms:W3CDTF">2019-03-29T04:36:00Z</dcterms:modified>
</cp:coreProperties>
</file>